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1FE7C5" w14:textId="31AF9B53" w:rsidR="00452F6D" w:rsidRDefault="00452F6D" w:rsidP="00452F6D"/>
    <w:p w14:paraId="38E6976C" w14:textId="77777777" w:rsidR="00A40332" w:rsidRPr="00452F6D" w:rsidRDefault="00A40332" w:rsidP="00452F6D"/>
    <w:p w14:paraId="3CF0BF10" w14:textId="30938BA4" w:rsidR="005D04FA" w:rsidRPr="005D04FA" w:rsidRDefault="00452F6D" w:rsidP="005D04FA">
      <w:pPr>
        <w:pStyle w:val="Intestazione"/>
        <w:jc w:val="right"/>
        <w:rPr>
          <w:sz w:val="22"/>
          <w:szCs w:val="22"/>
        </w:rPr>
      </w:pPr>
      <w:r w:rsidRPr="005D04FA">
        <w:rPr>
          <w:sz w:val="22"/>
          <w:szCs w:val="22"/>
        </w:rPr>
        <w:t xml:space="preserve"> </w:t>
      </w:r>
      <w:r w:rsidR="005D04FA" w:rsidRPr="005D04FA">
        <w:rPr>
          <w:sz w:val="22"/>
          <w:szCs w:val="22"/>
        </w:rPr>
        <w:t xml:space="preserve">Fabbrico, </w:t>
      </w:r>
      <w:r w:rsidR="005D04FA" w:rsidRPr="005D04FA">
        <w:rPr>
          <w:sz w:val="22"/>
          <w:szCs w:val="22"/>
        </w:rPr>
        <w:fldChar w:fldCharType="begin"/>
      </w:r>
      <w:r w:rsidR="005D04FA" w:rsidRPr="005D04FA">
        <w:rPr>
          <w:sz w:val="22"/>
          <w:szCs w:val="22"/>
        </w:rPr>
        <w:instrText xml:space="preserve"> DATE \@"d\-MM\-yyyy" </w:instrText>
      </w:r>
      <w:r w:rsidR="005D04FA" w:rsidRPr="005D04FA">
        <w:rPr>
          <w:sz w:val="22"/>
          <w:szCs w:val="22"/>
        </w:rPr>
        <w:fldChar w:fldCharType="separate"/>
      </w:r>
      <w:r w:rsidR="00AD0387">
        <w:rPr>
          <w:noProof/>
          <w:sz w:val="22"/>
          <w:szCs w:val="22"/>
        </w:rPr>
        <w:t>15-09-2026</w:t>
      </w:r>
      <w:r w:rsidR="005D04FA" w:rsidRPr="005D04FA">
        <w:rPr>
          <w:sz w:val="22"/>
          <w:szCs w:val="22"/>
        </w:rPr>
        <w:fldChar w:fldCharType="end"/>
      </w:r>
    </w:p>
    <w:p w14:paraId="5ED75898" w14:textId="7ADE96A9" w:rsidR="00D30F92" w:rsidRPr="00210A9A" w:rsidRDefault="00D30F92" w:rsidP="00D30F92">
      <w:pPr>
        <w:pStyle w:val="Intestazione"/>
        <w:jc w:val="right"/>
        <w:rPr>
          <w:sz w:val="22"/>
          <w:szCs w:val="22"/>
        </w:rPr>
      </w:pPr>
    </w:p>
    <w:p w14:paraId="793E9092" w14:textId="066E9949" w:rsidR="00D07D21" w:rsidRDefault="00D07D21" w:rsidP="00D30F92">
      <w:pPr>
        <w:ind w:left="5760"/>
      </w:pPr>
    </w:p>
    <w:p w14:paraId="765D6BDB" w14:textId="77777777" w:rsidR="00D07D21" w:rsidRDefault="00D07D21" w:rsidP="00452F6D">
      <w:pPr>
        <w:jc w:val="center"/>
      </w:pPr>
    </w:p>
    <w:p w14:paraId="020988BD" w14:textId="3BB77883" w:rsidR="00452F6D" w:rsidRDefault="00452F6D" w:rsidP="00452F6D">
      <w:pPr>
        <w:jc w:val="center"/>
        <w:rPr>
          <w:sz w:val="26"/>
          <w:szCs w:val="26"/>
        </w:rPr>
      </w:pPr>
      <w:r w:rsidRPr="00D30F92">
        <w:rPr>
          <w:sz w:val="26"/>
          <w:szCs w:val="26"/>
        </w:rPr>
        <w:t>COMUNICATO STAMPA</w:t>
      </w:r>
    </w:p>
    <w:p w14:paraId="08970B7D" w14:textId="77777777" w:rsidR="00701EB3" w:rsidRPr="00D30F92" w:rsidRDefault="00701EB3" w:rsidP="00452F6D">
      <w:pPr>
        <w:jc w:val="center"/>
        <w:rPr>
          <w:sz w:val="26"/>
          <w:szCs w:val="26"/>
        </w:rPr>
      </w:pPr>
    </w:p>
    <w:p w14:paraId="02EC725E" w14:textId="7285BE66" w:rsidR="003B7C19" w:rsidRDefault="00F62815" w:rsidP="00E1750C">
      <w:pPr>
        <w:spacing w:line="276" w:lineRule="auto"/>
        <w:jc w:val="center"/>
        <w:rPr>
          <w:b/>
          <w:bCs/>
          <w:sz w:val="28"/>
          <w:szCs w:val="28"/>
        </w:rPr>
      </w:pPr>
      <w:r w:rsidRPr="00F62815">
        <w:rPr>
          <w:b/>
          <w:bCs/>
          <w:sz w:val="28"/>
          <w:szCs w:val="28"/>
        </w:rPr>
        <w:t>Argo Tractors, l’assistenza tecnica al centro della relazione con la rete e</w:t>
      </w:r>
      <w:r w:rsidR="00ED35E5">
        <w:rPr>
          <w:b/>
          <w:bCs/>
          <w:sz w:val="28"/>
          <w:szCs w:val="28"/>
        </w:rPr>
        <w:t xml:space="preserve"> supporto</w:t>
      </w:r>
      <w:r w:rsidRPr="00F62815">
        <w:rPr>
          <w:b/>
          <w:bCs/>
          <w:sz w:val="28"/>
          <w:szCs w:val="28"/>
        </w:rPr>
        <w:t xml:space="preserve"> </w:t>
      </w:r>
      <w:r w:rsidR="00ED35E5">
        <w:rPr>
          <w:b/>
          <w:bCs/>
          <w:sz w:val="28"/>
          <w:szCs w:val="28"/>
        </w:rPr>
        <w:t>nello</w:t>
      </w:r>
      <w:r w:rsidRPr="00F62815">
        <w:rPr>
          <w:b/>
          <w:bCs/>
          <w:sz w:val="28"/>
          <w:szCs w:val="28"/>
        </w:rPr>
        <w:t xml:space="preserve"> sviluppo prodotto</w:t>
      </w:r>
    </w:p>
    <w:p w14:paraId="14FDED17" w14:textId="77777777" w:rsidR="00F62815" w:rsidRDefault="00F62815" w:rsidP="00F62815">
      <w:pPr>
        <w:jc w:val="center"/>
        <w:rPr>
          <w:b/>
          <w:bCs/>
        </w:rPr>
      </w:pPr>
    </w:p>
    <w:p w14:paraId="08787C9A" w14:textId="5863E0E4" w:rsidR="00F25D55" w:rsidRDefault="00F25D55" w:rsidP="00D30F92">
      <w:pPr>
        <w:jc w:val="both"/>
        <w:rPr>
          <w:b/>
          <w:bCs/>
        </w:rPr>
      </w:pPr>
    </w:p>
    <w:p w14:paraId="44FF4F4C" w14:textId="5F0D2D14" w:rsidR="00F62815" w:rsidRDefault="00F62815" w:rsidP="00F62815">
      <w:pPr>
        <w:jc w:val="both"/>
        <w:rPr>
          <w:szCs w:val="22"/>
        </w:rPr>
      </w:pPr>
      <w:r w:rsidRPr="00F62815">
        <w:rPr>
          <w:szCs w:val="22"/>
        </w:rPr>
        <w:t>Garantire continuità operativa alla rete dei concessionari, supportare i clienti nella risoluzione delle criticità e raccogliere dal territorio informazioni utili al miglioramento dei prodotti. All’interno di Argo Tractors</w:t>
      </w:r>
      <w:r w:rsidR="006A53B4">
        <w:rPr>
          <w:szCs w:val="22"/>
        </w:rPr>
        <w:t>, player internazionale e produttore di trattori a marchio Landini e McCor</w:t>
      </w:r>
      <w:r w:rsidR="00ED35E5">
        <w:rPr>
          <w:szCs w:val="22"/>
        </w:rPr>
        <w:t>mic</w:t>
      </w:r>
      <w:r w:rsidR="006A53B4">
        <w:rPr>
          <w:szCs w:val="22"/>
        </w:rPr>
        <w:t>k</w:t>
      </w:r>
      <w:r w:rsidRPr="00F62815">
        <w:rPr>
          <w:szCs w:val="22"/>
        </w:rPr>
        <w:t xml:space="preserve">, il </w:t>
      </w:r>
      <w:r w:rsidRPr="00F62815">
        <w:rPr>
          <w:b/>
          <w:bCs/>
          <w:szCs w:val="22"/>
        </w:rPr>
        <w:t>Servizio Assistenza Tecnica</w:t>
      </w:r>
      <w:r w:rsidRPr="00F62815">
        <w:rPr>
          <w:szCs w:val="22"/>
        </w:rPr>
        <w:t xml:space="preserve"> rappresenta un punto nevralgico dell’organizzazione aziendale e svolge una funzione che va ben oltre il tradizionale intervento post-vendita.</w:t>
      </w:r>
    </w:p>
    <w:p w14:paraId="1D3373CB" w14:textId="77777777" w:rsidR="00F62815" w:rsidRPr="00F62815" w:rsidRDefault="00F62815" w:rsidP="00F62815">
      <w:pPr>
        <w:jc w:val="both"/>
        <w:rPr>
          <w:szCs w:val="22"/>
        </w:rPr>
      </w:pPr>
    </w:p>
    <w:p w14:paraId="1191EB0F" w14:textId="39E2E75E" w:rsidR="00F62815" w:rsidRDefault="00F62815" w:rsidP="00F62815">
      <w:pPr>
        <w:jc w:val="both"/>
        <w:rPr>
          <w:szCs w:val="22"/>
        </w:rPr>
      </w:pPr>
      <w:r w:rsidRPr="00F62815">
        <w:rPr>
          <w:szCs w:val="22"/>
        </w:rPr>
        <w:t xml:space="preserve">La struttura è composta da oltre </w:t>
      </w:r>
      <w:r w:rsidRPr="00F62815">
        <w:rPr>
          <w:b/>
          <w:bCs/>
          <w:szCs w:val="22"/>
        </w:rPr>
        <w:t>20 professionisti</w:t>
      </w:r>
      <w:r w:rsidRPr="00F62815">
        <w:rPr>
          <w:szCs w:val="22"/>
        </w:rPr>
        <w:t xml:space="preserve"> ed è organizzata in diverse aree funzionali, ciascuna caratterizzata da competenze specifiche integrat</w:t>
      </w:r>
      <w:r w:rsidR="00ED35E5">
        <w:rPr>
          <w:szCs w:val="22"/>
        </w:rPr>
        <w:t>e</w:t>
      </w:r>
      <w:r w:rsidRPr="00F62815">
        <w:rPr>
          <w:szCs w:val="22"/>
        </w:rPr>
        <w:t xml:space="preserve"> con le altre. Ispettori tecnici di zona, Helpdesk, team Telematica e area Training collaborano quotidianamente per creare un flusso costante di informazioni tra il territorio e l’azienda, assicurando risposte tempestive alla rete e contribuendo all’evoluzione dei trattori Landini e McCormick.</w:t>
      </w:r>
    </w:p>
    <w:p w14:paraId="1871D5B1" w14:textId="77777777" w:rsidR="00F62815" w:rsidRPr="00E1750C" w:rsidRDefault="00F62815" w:rsidP="00F62815">
      <w:pPr>
        <w:jc w:val="both"/>
        <w:rPr>
          <w:sz w:val="16"/>
          <w:szCs w:val="16"/>
        </w:rPr>
      </w:pPr>
    </w:p>
    <w:p w14:paraId="25F346C3" w14:textId="5495AEE6" w:rsidR="00F62815" w:rsidRDefault="00F62815" w:rsidP="00F62815">
      <w:pPr>
        <w:jc w:val="both"/>
        <w:rPr>
          <w:szCs w:val="22"/>
        </w:rPr>
      </w:pPr>
      <w:r w:rsidRPr="00F62815">
        <w:rPr>
          <w:szCs w:val="22"/>
        </w:rPr>
        <w:t>«</w:t>
      </w:r>
      <w:r w:rsidRPr="00F62815">
        <w:rPr>
          <w:i/>
          <w:iCs/>
          <w:szCs w:val="22"/>
        </w:rPr>
        <w:t>L’assistenza tecnica rappresenta un punto nevralgico per il funzionamento della rete dei concessionari e per il miglioramento continuo del prodotto. La nostra organizzazione è articolata e altamente specializzata: interveniamo rapidamente sulle criticità, ma allo stesso tempo trasformiamo le informazioni raccolte sul campo in un valore strategico per tutta l’azienda</w:t>
      </w:r>
      <w:r w:rsidRPr="00F62815">
        <w:rPr>
          <w:szCs w:val="22"/>
        </w:rPr>
        <w:t xml:space="preserve">», spiega </w:t>
      </w:r>
      <w:r w:rsidRPr="00F62815">
        <w:rPr>
          <w:b/>
          <w:bCs/>
          <w:szCs w:val="22"/>
        </w:rPr>
        <w:t>Francesco Carbone</w:t>
      </w:r>
      <w:r w:rsidRPr="00F62815">
        <w:rPr>
          <w:szCs w:val="22"/>
        </w:rPr>
        <w:t xml:space="preserve"> </w:t>
      </w:r>
      <w:r>
        <w:rPr>
          <w:szCs w:val="22"/>
        </w:rPr>
        <w:t>Ser</w:t>
      </w:r>
      <w:r w:rsidR="006A53B4">
        <w:rPr>
          <w:szCs w:val="22"/>
        </w:rPr>
        <w:t>v</w:t>
      </w:r>
      <w:r>
        <w:rPr>
          <w:szCs w:val="22"/>
        </w:rPr>
        <w:t>ice Manager di Argo Tractors</w:t>
      </w:r>
      <w:r w:rsidRPr="00F62815">
        <w:rPr>
          <w:szCs w:val="22"/>
        </w:rPr>
        <w:t>.</w:t>
      </w:r>
    </w:p>
    <w:p w14:paraId="4695F519" w14:textId="77777777" w:rsidR="00F62815" w:rsidRPr="00F62815" w:rsidRDefault="00F62815" w:rsidP="00F62815">
      <w:pPr>
        <w:jc w:val="both"/>
        <w:rPr>
          <w:szCs w:val="22"/>
        </w:rPr>
      </w:pPr>
    </w:p>
    <w:p w14:paraId="5733373F" w14:textId="646177F5" w:rsidR="00F62815" w:rsidRDefault="00F62815" w:rsidP="00F62815">
      <w:pPr>
        <w:jc w:val="both"/>
        <w:rPr>
          <w:szCs w:val="22"/>
        </w:rPr>
      </w:pPr>
      <w:r w:rsidRPr="00F62815">
        <w:rPr>
          <w:szCs w:val="22"/>
        </w:rPr>
        <w:t>Al centro dell’operatività si trovano gli ispettori tecnici di zona, che costituiscono il principale collegamento tra Argo Tractors, i concessionari e gli utilizzatori finali. Attraverso il contatto diretto con la rete, affiancano i tecnici nelle attività quotidiane, supportano la gestione delle problematiche e raccolgono indicazioni sull’impiego reale delle macchine.</w:t>
      </w:r>
    </w:p>
    <w:p w14:paraId="45DCBAFD" w14:textId="77777777" w:rsidR="00F62815" w:rsidRPr="00E1750C" w:rsidRDefault="00F62815" w:rsidP="00F62815">
      <w:pPr>
        <w:jc w:val="both"/>
        <w:rPr>
          <w:sz w:val="16"/>
          <w:szCs w:val="16"/>
        </w:rPr>
      </w:pPr>
    </w:p>
    <w:p w14:paraId="62DB4F04" w14:textId="554BC500" w:rsidR="00F62815" w:rsidRDefault="00F62815" w:rsidP="00F62815">
      <w:pPr>
        <w:jc w:val="both"/>
        <w:rPr>
          <w:szCs w:val="22"/>
        </w:rPr>
      </w:pPr>
      <w:r w:rsidRPr="00F62815">
        <w:rPr>
          <w:szCs w:val="22"/>
        </w:rPr>
        <w:t>«</w:t>
      </w:r>
      <w:r w:rsidRPr="00F62815">
        <w:rPr>
          <w:i/>
          <w:iCs/>
          <w:szCs w:val="22"/>
        </w:rPr>
        <w:t>Gli ispettori sono gli occhi e le orecchie dell’azienda sul campo. Si fanno portavoce delle esigenze dei concessionari e dei clienti e riportano all’interno informazioni fondamentali per comprendere come si comportano le macchine e dove possiamo intervenire per migliorare ulteriormente</w:t>
      </w:r>
      <w:r w:rsidRPr="00F62815">
        <w:rPr>
          <w:szCs w:val="22"/>
        </w:rPr>
        <w:t>»</w:t>
      </w:r>
      <w:r>
        <w:rPr>
          <w:szCs w:val="22"/>
        </w:rPr>
        <w:t xml:space="preserve">, prosegue Carbone. </w:t>
      </w:r>
    </w:p>
    <w:p w14:paraId="3C3B9D6C" w14:textId="77777777" w:rsidR="00F62815" w:rsidRPr="00F62815" w:rsidRDefault="00F62815" w:rsidP="00F62815">
      <w:pPr>
        <w:jc w:val="both"/>
        <w:rPr>
          <w:szCs w:val="22"/>
        </w:rPr>
      </w:pPr>
    </w:p>
    <w:p w14:paraId="6A11B491" w14:textId="1E9770CB" w:rsidR="00F62815" w:rsidRDefault="00F62815" w:rsidP="00F62815">
      <w:pPr>
        <w:jc w:val="both"/>
        <w:rPr>
          <w:szCs w:val="22"/>
        </w:rPr>
      </w:pPr>
      <w:r w:rsidRPr="00F62815">
        <w:rPr>
          <w:szCs w:val="22"/>
        </w:rPr>
        <w:t>A stretto contatto con gli ispettori opera il team dell’</w:t>
      </w:r>
      <w:r w:rsidRPr="00F62815">
        <w:rPr>
          <w:b/>
          <w:bCs/>
          <w:szCs w:val="22"/>
        </w:rPr>
        <w:t>Helpdesk</w:t>
      </w:r>
      <w:r w:rsidRPr="00F62815">
        <w:rPr>
          <w:szCs w:val="22"/>
        </w:rPr>
        <w:t xml:space="preserve">, composto da tecnici specializzati nelle differenti gamme di prodotto. Le segnalazioni provenienti dal </w:t>
      </w:r>
      <w:r w:rsidRPr="00F62815">
        <w:rPr>
          <w:szCs w:val="22"/>
        </w:rPr>
        <w:lastRenderedPageBreak/>
        <w:t>territorio vengono analizzate, classificate e indirizzate alle funzioni aziendali competenti.</w:t>
      </w:r>
      <w:r>
        <w:rPr>
          <w:szCs w:val="22"/>
        </w:rPr>
        <w:t xml:space="preserve"> </w:t>
      </w:r>
      <w:r w:rsidRPr="00F62815">
        <w:rPr>
          <w:szCs w:val="22"/>
        </w:rPr>
        <w:t>Il team favor</w:t>
      </w:r>
      <w:r w:rsidR="008814B1">
        <w:rPr>
          <w:szCs w:val="22"/>
        </w:rPr>
        <w:t>isce</w:t>
      </w:r>
      <w:r w:rsidRPr="00F62815">
        <w:rPr>
          <w:szCs w:val="22"/>
        </w:rPr>
        <w:t xml:space="preserve"> il confronto tra assistenza, progettazione, produzione, qualità e altre aree coinvolte, fino all’individuazione di una soluzione concreta. </w:t>
      </w:r>
    </w:p>
    <w:p w14:paraId="7F624481" w14:textId="77777777" w:rsidR="00F62815" w:rsidRPr="00F62815" w:rsidRDefault="00F62815" w:rsidP="00F62815">
      <w:pPr>
        <w:jc w:val="both"/>
        <w:rPr>
          <w:szCs w:val="22"/>
        </w:rPr>
      </w:pPr>
    </w:p>
    <w:p w14:paraId="0FA53A0F" w14:textId="2E3B6F4C" w:rsidR="00F62815" w:rsidRDefault="00F62815" w:rsidP="00F62815">
      <w:pPr>
        <w:jc w:val="both"/>
        <w:rPr>
          <w:szCs w:val="22"/>
        </w:rPr>
      </w:pPr>
      <w:r w:rsidRPr="00F62815">
        <w:rPr>
          <w:szCs w:val="22"/>
        </w:rPr>
        <w:t xml:space="preserve">Un ruolo sempre più strategico è ricoperto dal team </w:t>
      </w:r>
      <w:r w:rsidRPr="00F62815">
        <w:rPr>
          <w:b/>
          <w:bCs/>
          <w:szCs w:val="22"/>
        </w:rPr>
        <w:t>Telematica</w:t>
      </w:r>
      <w:r w:rsidRPr="00F62815">
        <w:rPr>
          <w:szCs w:val="22"/>
        </w:rPr>
        <w:t>, impegnato nello sviluppo e nella gestione dei progetti digitali che trasformano il trattore in una soluzione intelligente e interconnessa per l’agricoltura moderna.</w:t>
      </w:r>
      <w:r>
        <w:rPr>
          <w:szCs w:val="22"/>
        </w:rPr>
        <w:t xml:space="preserve"> </w:t>
      </w:r>
      <w:r w:rsidRPr="00F62815">
        <w:rPr>
          <w:szCs w:val="22"/>
        </w:rPr>
        <w:t>Argo Tractors ha sviluppato una piattaforma digitale completa, progettata per rispondere alle esigenze sia delle aziende più strutturate</w:t>
      </w:r>
      <w:r w:rsidR="008814B1">
        <w:rPr>
          <w:szCs w:val="22"/>
        </w:rPr>
        <w:t>,</w:t>
      </w:r>
      <w:r w:rsidRPr="00F62815">
        <w:rPr>
          <w:szCs w:val="22"/>
        </w:rPr>
        <w:t xml:space="preserve"> sia delle realtà di dimensioni contenute. L’ecosistema integra la gestione della flotta, la gestione agronomica dell’azienda agricola e la diagnostica da remoto, offrendo strumenti utili per controllare lo stato delle macchine, analizzarne le prestazioni e programmare con maggiore efficienza gli interventi di assistenza e manutenzione.</w:t>
      </w:r>
    </w:p>
    <w:p w14:paraId="02F81892" w14:textId="77777777" w:rsidR="00F62815" w:rsidRPr="00E1750C" w:rsidRDefault="00F62815" w:rsidP="00F62815">
      <w:pPr>
        <w:jc w:val="both"/>
        <w:rPr>
          <w:sz w:val="16"/>
          <w:szCs w:val="16"/>
        </w:rPr>
      </w:pPr>
    </w:p>
    <w:p w14:paraId="326FE5C3" w14:textId="518A2113" w:rsidR="00F62815" w:rsidRPr="00F62815" w:rsidRDefault="00F62815" w:rsidP="00F62815">
      <w:pPr>
        <w:jc w:val="both"/>
        <w:rPr>
          <w:szCs w:val="22"/>
        </w:rPr>
      </w:pPr>
      <w:r w:rsidRPr="00F62815">
        <w:rPr>
          <w:szCs w:val="22"/>
        </w:rPr>
        <w:t>«</w:t>
      </w:r>
      <w:r w:rsidRPr="006A53B4">
        <w:rPr>
          <w:i/>
          <w:iCs/>
          <w:szCs w:val="22"/>
        </w:rPr>
        <w:t>La telematica sta cambiando il modo di concepire l’assistenza. Il trattore non è più soltanto una macchina agricola, ma diventa parte di un sistema digitale che mette in comunicazione cliente, concessionario e azienda. Questo ci permette di anticipare le necessità, ridurre i tempi di intervento e offrire un servizio sempre più puntuale</w:t>
      </w:r>
      <w:r w:rsidRPr="00F62815">
        <w:rPr>
          <w:szCs w:val="22"/>
        </w:rPr>
        <w:t>».</w:t>
      </w:r>
    </w:p>
    <w:p w14:paraId="4EB15D39" w14:textId="77777777" w:rsidR="00F62815" w:rsidRDefault="00F62815" w:rsidP="00F62815">
      <w:pPr>
        <w:jc w:val="both"/>
        <w:rPr>
          <w:szCs w:val="22"/>
        </w:rPr>
      </w:pPr>
    </w:p>
    <w:p w14:paraId="536EC3A0" w14:textId="5C7519B2" w:rsidR="00F62815" w:rsidRDefault="00F62815" w:rsidP="00F62815">
      <w:pPr>
        <w:jc w:val="both"/>
        <w:rPr>
          <w:szCs w:val="22"/>
        </w:rPr>
      </w:pPr>
      <w:r w:rsidRPr="00F62815">
        <w:rPr>
          <w:szCs w:val="22"/>
        </w:rPr>
        <w:t xml:space="preserve">A completare la struttura è l’area </w:t>
      </w:r>
      <w:r w:rsidRPr="00F62815">
        <w:rPr>
          <w:b/>
          <w:bCs/>
          <w:szCs w:val="22"/>
        </w:rPr>
        <w:t>Training</w:t>
      </w:r>
      <w:r w:rsidRPr="00F62815">
        <w:rPr>
          <w:szCs w:val="22"/>
        </w:rPr>
        <w:t xml:space="preserve">, che ha il compito di mantenere costantemente aggiornate le competenze della rete internazionale di assistenza. L’attività comprende </w:t>
      </w:r>
      <w:r w:rsidR="00362882" w:rsidRPr="00F62815">
        <w:rPr>
          <w:szCs w:val="22"/>
        </w:rPr>
        <w:t>erogazione di corsi</w:t>
      </w:r>
      <w:r w:rsidR="00614305">
        <w:rPr>
          <w:szCs w:val="22"/>
        </w:rPr>
        <w:t xml:space="preserve"> </w:t>
      </w:r>
      <w:r w:rsidRPr="00F62815">
        <w:rPr>
          <w:szCs w:val="22"/>
        </w:rPr>
        <w:t>strutturati, nei quali lezioni teoriche ed esercitazioni pratiche permettono ai partecipanti di conoscere in modo approfondito i prodotti e le tecnologie Argo Tractors.</w:t>
      </w:r>
      <w:r>
        <w:rPr>
          <w:szCs w:val="22"/>
        </w:rPr>
        <w:t xml:space="preserve"> </w:t>
      </w:r>
      <w:r w:rsidRPr="00F62815">
        <w:rPr>
          <w:szCs w:val="22"/>
        </w:rPr>
        <w:t>Tecnici e meccanici provenienti da diversi Paesi vengono formati per intervenire con rapidità, precisione e autonomia, acquisendo competenze applica</w:t>
      </w:r>
      <w:r w:rsidR="00B17E0C">
        <w:rPr>
          <w:szCs w:val="22"/>
        </w:rPr>
        <w:t>bili</w:t>
      </w:r>
      <w:r w:rsidRPr="00F62815">
        <w:rPr>
          <w:szCs w:val="22"/>
        </w:rPr>
        <w:t xml:space="preserve"> quotidianamente nelle officine e presso i clienti.</w:t>
      </w:r>
    </w:p>
    <w:p w14:paraId="4107CF53" w14:textId="77777777" w:rsidR="00F62815" w:rsidRPr="00E1750C" w:rsidRDefault="00F62815" w:rsidP="00F62815">
      <w:pPr>
        <w:jc w:val="both"/>
        <w:rPr>
          <w:sz w:val="16"/>
          <w:szCs w:val="16"/>
        </w:rPr>
      </w:pPr>
    </w:p>
    <w:p w14:paraId="5B53AA83" w14:textId="77777777" w:rsidR="00F62815" w:rsidRDefault="00F62815" w:rsidP="00F62815">
      <w:pPr>
        <w:jc w:val="both"/>
        <w:rPr>
          <w:szCs w:val="22"/>
        </w:rPr>
      </w:pPr>
      <w:r w:rsidRPr="00F62815">
        <w:rPr>
          <w:szCs w:val="22"/>
        </w:rPr>
        <w:t>«</w:t>
      </w:r>
      <w:r w:rsidRPr="006A53B4">
        <w:rPr>
          <w:i/>
          <w:iCs/>
          <w:szCs w:val="22"/>
        </w:rPr>
        <w:t>La formazione è un elemento fondamentale della qualità del servizio. Il nostro obiettivo è trasferire conoscenze concrete e durevoli a chi ogni giorno rappresenta Argo Tractors sul territorio. Una rete preparata e costantemente aggiornata è in grado di rispondere più velocemente e di offrire al cliente un’assistenza di livello sempre più elevato</w:t>
      </w:r>
      <w:r w:rsidRPr="00F62815">
        <w:rPr>
          <w:szCs w:val="22"/>
        </w:rPr>
        <w:t>».</w:t>
      </w:r>
    </w:p>
    <w:p w14:paraId="769D5FEB" w14:textId="77777777" w:rsidR="00F62815" w:rsidRPr="00F62815" w:rsidRDefault="00F62815" w:rsidP="00F62815">
      <w:pPr>
        <w:jc w:val="both"/>
        <w:rPr>
          <w:szCs w:val="22"/>
        </w:rPr>
      </w:pPr>
    </w:p>
    <w:p w14:paraId="1B60A877" w14:textId="623263F3" w:rsidR="00F62815" w:rsidRDefault="00F62815" w:rsidP="00F62815">
      <w:pPr>
        <w:jc w:val="both"/>
        <w:rPr>
          <w:szCs w:val="22"/>
        </w:rPr>
      </w:pPr>
      <w:r w:rsidRPr="00F62815">
        <w:rPr>
          <w:szCs w:val="22"/>
        </w:rPr>
        <w:t>L’integrazione tra le diverse aree genera un circuito virtuoso: ogni segnalazione proveniente dal campo viene condivisa, analizzata e trasformata in un dato utile per l’intera organizzazione. Il Servizio Assistenza Tecnica diventa quindi un osservatorio privilegiato sul prodotto e sul mercato, capace di unire la risposta immediata alle esigenze della rete con una visione di lungo periodo.</w:t>
      </w:r>
    </w:p>
    <w:p w14:paraId="550D9087" w14:textId="77777777" w:rsidR="00F62815" w:rsidRPr="00E1750C" w:rsidRDefault="00F62815" w:rsidP="00F62815">
      <w:pPr>
        <w:jc w:val="both"/>
        <w:rPr>
          <w:sz w:val="16"/>
          <w:szCs w:val="16"/>
        </w:rPr>
      </w:pPr>
    </w:p>
    <w:p w14:paraId="662BA935" w14:textId="0C03A9F0" w:rsidR="00F62815" w:rsidRDefault="00F62815" w:rsidP="00F62815">
      <w:pPr>
        <w:jc w:val="both"/>
        <w:rPr>
          <w:szCs w:val="22"/>
        </w:rPr>
      </w:pPr>
      <w:r w:rsidRPr="00F62815">
        <w:rPr>
          <w:szCs w:val="22"/>
        </w:rPr>
        <w:t>«</w:t>
      </w:r>
      <w:r w:rsidRPr="006A53B4">
        <w:rPr>
          <w:i/>
          <w:iCs/>
          <w:szCs w:val="22"/>
        </w:rPr>
        <w:t>Ogni problema, ogni feedback e ogni esperienza maturata sul campo rappresentano un patrimonio per l’azienda. Il valore dell’assistenza tecnica consiste proprio nella capacità di trasformare una criticità in un’opportunità di crescita, garantendo continuità operativa alla rete e contribuendo all’evoluzione costante dei prodotti e dei servizi Argo Tractors</w:t>
      </w:r>
      <w:r w:rsidRPr="00F62815">
        <w:rPr>
          <w:szCs w:val="22"/>
        </w:rPr>
        <w:t>»</w:t>
      </w:r>
      <w:r w:rsidR="006A53B4">
        <w:rPr>
          <w:szCs w:val="22"/>
        </w:rPr>
        <w:t>, conclude Carbone</w:t>
      </w:r>
      <w:r w:rsidRPr="00F62815">
        <w:rPr>
          <w:szCs w:val="22"/>
        </w:rPr>
        <w:t>.</w:t>
      </w:r>
    </w:p>
    <w:p w14:paraId="18B9B3F1" w14:textId="77777777" w:rsidR="00F62815" w:rsidRPr="00F62815" w:rsidRDefault="00F62815" w:rsidP="00F62815">
      <w:pPr>
        <w:jc w:val="both"/>
        <w:rPr>
          <w:szCs w:val="22"/>
        </w:rPr>
      </w:pPr>
    </w:p>
    <w:p w14:paraId="6410D04F" w14:textId="77777777" w:rsidR="00F25D55" w:rsidRDefault="00F25D55" w:rsidP="00D30F92">
      <w:pPr>
        <w:jc w:val="both"/>
        <w:rPr>
          <w:szCs w:val="22"/>
        </w:rPr>
      </w:pPr>
    </w:p>
    <w:p w14:paraId="6580249E" w14:textId="77777777" w:rsidR="0070253D" w:rsidRDefault="0070253D" w:rsidP="00D30F92">
      <w:pPr>
        <w:jc w:val="both"/>
        <w:rPr>
          <w:szCs w:val="22"/>
        </w:rPr>
      </w:pPr>
    </w:p>
    <w:p w14:paraId="109A2B07" w14:textId="77777777" w:rsidR="0070253D" w:rsidRPr="0014285D" w:rsidRDefault="0070253D" w:rsidP="00D30F92">
      <w:pPr>
        <w:jc w:val="both"/>
        <w:rPr>
          <w:i/>
          <w:iCs/>
          <w:sz w:val="18"/>
          <w:szCs w:val="18"/>
        </w:rPr>
      </w:pPr>
    </w:p>
    <w:p w14:paraId="61E476ED" w14:textId="77777777" w:rsidR="00E1750C" w:rsidRDefault="00E1750C" w:rsidP="00D30F92">
      <w:pPr>
        <w:jc w:val="both"/>
        <w:rPr>
          <w:i/>
          <w:iCs/>
          <w:sz w:val="18"/>
          <w:szCs w:val="18"/>
        </w:rPr>
      </w:pPr>
    </w:p>
    <w:p w14:paraId="3FE06061" w14:textId="77777777" w:rsidR="00E1750C" w:rsidRDefault="00E1750C" w:rsidP="00D30F92">
      <w:pPr>
        <w:jc w:val="both"/>
        <w:rPr>
          <w:i/>
          <w:iCs/>
          <w:sz w:val="18"/>
          <w:szCs w:val="18"/>
        </w:rPr>
      </w:pPr>
    </w:p>
    <w:p w14:paraId="72334E46" w14:textId="77777777" w:rsidR="00E1750C" w:rsidRDefault="00E1750C" w:rsidP="00D30F92">
      <w:pPr>
        <w:jc w:val="both"/>
        <w:rPr>
          <w:i/>
          <w:iCs/>
          <w:sz w:val="18"/>
          <w:szCs w:val="18"/>
        </w:rPr>
      </w:pPr>
    </w:p>
    <w:p w14:paraId="27CCD10F" w14:textId="77777777" w:rsidR="00E1750C" w:rsidRDefault="00E1750C" w:rsidP="00D30F92">
      <w:pPr>
        <w:jc w:val="both"/>
        <w:rPr>
          <w:i/>
          <w:iCs/>
          <w:sz w:val="18"/>
          <w:szCs w:val="18"/>
        </w:rPr>
      </w:pPr>
    </w:p>
    <w:p w14:paraId="0D67F01C" w14:textId="77777777" w:rsidR="00E1750C" w:rsidRDefault="00E1750C" w:rsidP="00D30F92">
      <w:pPr>
        <w:jc w:val="both"/>
        <w:rPr>
          <w:i/>
          <w:iCs/>
          <w:sz w:val="18"/>
          <w:szCs w:val="18"/>
        </w:rPr>
      </w:pPr>
    </w:p>
    <w:p w14:paraId="43E1A0AF" w14:textId="77777777" w:rsidR="00E1750C" w:rsidRDefault="00E1750C" w:rsidP="00D30F92">
      <w:pPr>
        <w:jc w:val="both"/>
        <w:rPr>
          <w:i/>
          <w:iCs/>
          <w:sz w:val="18"/>
          <w:szCs w:val="18"/>
        </w:rPr>
      </w:pPr>
    </w:p>
    <w:p w14:paraId="068F225A" w14:textId="77777777" w:rsidR="00E1750C" w:rsidRDefault="00E1750C" w:rsidP="00D30F92">
      <w:pPr>
        <w:jc w:val="both"/>
        <w:rPr>
          <w:i/>
          <w:iCs/>
          <w:sz w:val="18"/>
          <w:szCs w:val="18"/>
        </w:rPr>
      </w:pPr>
    </w:p>
    <w:p w14:paraId="0949339B" w14:textId="77777777" w:rsidR="00E1750C" w:rsidRDefault="00E1750C" w:rsidP="00D30F92">
      <w:pPr>
        <w:jc w:val="both"/>
        <w:rPr>
          <w:i/>
          <w:iCs/>
          <w:sz w:val="18"/>
          <w:szCs w:val="18"/>
        </w:rPr>
      </w:pPr>
    </w:p>
    <w:p w14:paraId="2E91942D" w14:textId="77777777" w:rsidR="00E1750C" w:rsidRDefault="00E1750C" w:rsidP="00D30F92">
      <w:pPr>
        <w:jc w:val="both"/>
        <w:rPr>
          <w:i/>
          <w:iCs/>
          <w:sz w:val="18"/>
          <w:szCs w:val="18"/>
        </w:rPr>
      </w:pPr>
    </w:p>
    <w:p w14:paraId="4DC9CC56" w14:textId="77777777" w:rsidR="00E1750C" w:rsidRDefault="00E1750C" w:rsidP="00D30F92">
      <w:pPr>
        <w:jc w:val="both"/>
        <w:rPr>
          <w:i/>
          <w:iCs/>
          <w:sz w:val="18"/>
          <w:szCs w:val="18"/>
        </w:rPr>
      </w:pPr>
    </w:p>
    <w:p w14:paraId="0A0BBAB7" w14:textId="77777777" w:rsidR="00E1750C" w:rsidRDefault="00E1750C" w:rsidP="00D30F92">
      <w:pPr>
        <w:jc w:val="both"/>
        <w:rPr>
          <w:i/>
          <w:iCs/>
          <w:sz w:val="18"/>
          <w:szCs w:val="18"/>
        </w:rPr>
      </w:pPr>
    </w:p>
    <w:p w14:paraId="41137C96" w14:textId="77777777" w:rsidR="00E1750C" w:rsidRDefault="00E1750C" w:rsidP="00D30F92">
      <w:pPr>
        <w:jc w:val="both"/>
        <w:rPr>
          <w:i/>
          <w:iCs/>
          <w:sz w:val="18"/>
          <w:szCs w:val="18"/>
        </w:rPr>
      </w:pPr>
    </w:p>
    <w:p w14:paraId="3519E4B9" w14:textId="77777777" w:rsidR="00E1750C" w:rsidRDefault="00E1750C" w:rsidP="00D30F92">
      <w:pPr>
        <w:jc w:val="both"/>
        <w:rPr>
          <w:i/>
          <w:iCs/>
          <w:sz w:val="18"/>
          <w:szCs w:val="18"/>
        </w:rPr>
      </w:pPr>
    </w:p>
    <w:p w14:paraId="684354AB" w14:textId="77777777" w:rsidR="00E1750C" w:rsidRDefault="00E1750C" w:rsidP="00D30F92">
      <w:pPr>
        <w:jc w:val="both"/>
        <w:rPr>
          <w:i/>
          <w:iCs/>
          <w:sz w:val="18"/>
          <w:szCs w:val="18"/>
        </w:rPr>
      </w:pPr>
    </w:p>
    <w:p w14:paraId="6FC86C95" w14:textId="77777777" w:rsidR="00E1750C" w:rsidRDefault="00E1750C" w:rsidP="00D30F92">
      <w:pPr>
        <w:jc w:val="both"/>
        <w:rPr>
          <w:i/>
          <w:iCs/>
          <w:sz w:val="18"/>
          <w:szCs w:val="18"/>
        </w:rPr>
      </w:pPr>
    </w:p>
    <w:p w14:paraId="04EA655B" w14:textId="77777777" w:rsidR="00E1750C" w:rsidRDefault="00E1750C" w:rsidP="00D30F92">
      <w:pPr>
        <w:jc w:val="both"/>
        <w:rPr>
          <w:i/>
          <w:iCs/>
          <w:sz w:val="18"/>
          <w:szCs w:val="18"/>
        </w:rPr>
      </w:pPr>
    </w:p>
    <w:p w14:paraId="1EAC747B" w14:textId="77777777" w:rsidR="00E1750C" w:rsidRDefault="00E1750C" w:rsidP="00D30F92">
      <w:pPr>
        <w:jc w:val="both"/>
        <w:rPr>
          <w:i/>
          <w:iCs/>
          <w:sz w:val="18"/>
          <w:szCs w:val="18"/>
        </w:rPr>
      </w:pPr>
    </w:p>
    <w:p w14:paraId="093F9023" w14:textId="77777777" w:rsidR="00E1750C" w:rsidRDefault="00E1750C" w:rsidP="00D30F92">
      <w:pPr>
        <w:jc w:val="both"/>
        <w:rPr>
          <w:i/>
          <w:iCs/>
          <w:sz w:val="18"/>
          <w:szCs w:val="18"/>
        </w:rPr>
      </w:pPr>
    </w:p>
    <w:p w14:paraId="3AD42270" w14:textId="77777777" w:rsidR="00E1750C" w:rsidRDefault="00E1750C" w:rsidP="00D30F92">
      <w:pPr>
        <w:jc w:val="both"/>
        <w:rPr>
          <w:i/>
          <w:iCs/>
          <w:sz w:val="18"/>
          <w:szCs w:val="18"/>
        </w:rPr>
      </w:pPr>
    </w:p>
    <w:p w14:paraId="0757502F" w14:textId="77777777" w:rsidR="00E1750C" w:rsidRDefault="00E1750C" w:rsidP="00D30F92">
      <w:pPr>
        <w:jc w:val="both"/>
        <w:rPr>
          <w:i/>
          <w:iCs/>
          <w:sz w:val="18"/>
          <w:szCs w:val="18"/>
        </w:rPr>
      </w:pPr>
    </w:p>
    <w:p w14:paraId="488A4F9F" w14:textId="77777777" w:rsidR="00E1750C" w:rsidRDefault="00E1750C" w:rsidP="00D30F92">
      <w:pPr>
        <w:jc w:val="both"/>
        <w:rPr>
          <w:i/>
          <w:iCs/>
          <w:sz w:val="18"/>
          <w:szCs w:val="18"/>
        </w:rPr>
      </w:pPr>
    </w:p>
    <w:p w14:paraId="689D21CF" w14:textId="77777777" w:rsidR="00E1750C" w:rsidRDefault="00E1750C" w:rsidP="00D30F92">
      <w:pPr>
        <w:jc w:val="both"/>
        <w:rPr>
          <w:i/>
          <w:iCs/>
          <w:sz w:val="18"/>
          <w:szCs w:val="18"/>
        </w:rPr>
      </w:pPr>
    </w:p>
    <w:p w14:paraId="432A2268" w14:textId="77777777" w:rsidR="00E1750C" w:rsidRDefault="00E1750C" w:rsidP="00D30F92">
      <w:pPr>
        <w:jc w:val="both"/>
        <w:rPr>
          <w:i/>
          <w:iCs/>
          <w:sz w:val="18"/>
          <w:szCs w:val="18"/>
        </w:rPr>
      </w:pPr>
    </w:p>
    <w:p w14:paraId="601C41B6" w14:textId="77777777" w:rsidR="00E1750C" w:rsidRDefault="00E1750C" w:rsidP="00D30F92">
      <w:pPr>
        <w:jc w:val="both"/>
        <w:rPr>
          <w:i/>
          <w:iCs/>
          <w:sz w:val="18"/>
          <w:szCs w:val="18"/>
        </w:rPr>
      </w:pPr>
    </w:p>
    <w:p w14:paraId="4067FF35" w14:textId="77777777" w:rsidR="00E1750C" w:rsidRDefault="00E1750C" w:rsidP="00D30F92">
      <w:pPr>
        <w:jc w:val="both"/>
        <w:rPr>
          <w:i/>
          <w:iCs/>
          <w:sz w:val="18"/>
          <w:szCs w:val="18"/>
        </w:rPr>
      </w:pPr>
    </w:p>
    <w:p w14:paraId="2290560C" w14:textId="77777777" w:rsidR="00E1750C" w:rsidRDefault="00E1750C" w:rsidP="00D30F92">
      <w:pPr>
        <w:jc w:val="both"/>
        <w:rPr>
          <w:i/>
          <w:iCs/>
          <w:sz w:val="18"/>
          <w:szCs w:val="18"/>
        </w:rPr>
      </w:pPr>
    </w:p>
    <w:p w14:paraId="7566F207" w14:textId="77777777" w:rsidR="00E1750C" w:rsidRDefault="00E1750C" w:rsidP="00D30F92">
      <w:pPr>
        <w:jc w:val="both"/>
        <w:rPr>
          <w:i/>
          <w:iCs/>
          <w:sz w:val="18"/>
          <w:szCs w:val="18"/>
        </w:rPr>
      </w:pPr>
    </w:p>
    <w:p w14:paraId="41F70A38" w14:textId="77777777" w:rsidR="00E1750C" w:rsidRDefault="00E1750C" w:rsidP="00D30F92">
      <w:pPr>
        <w:jc w:val="both"/>
        <w:rPr>
          <w:i/>
          <w:iCs/>
          <w:sz w:val="18"/>
          <w:szCs w:val="18"/>
        </w:rPr>
      </w:pPr>
    </w:p>
    <w:p w14:paraId="3CD996ED" w14:textId="77777777" w:rsidR="00E1750C" w:rsidRDefault="00E1750C" w:rsidP="00D30F92">
      <w:pPr>
        <w:jc w:val="both"/>
        <w:rPr>
          <w:i/>
          <w:iCs/>
          <w:sz w:val="18"/>
          <w:szCs w:val="18"/>
        </w:rPr>
      </w:pPr>
    </w:p>
    <w:p w14:paraId="7F086DA4" w14:textId="77777777" w:rsidR="00E1750C" w:rsidRDefault="00E1750C" w:rsidP="00D30F92">
      <w:pPr>
        <w:jc w:val="both"/>
        <w:rPr>
          <w:i/>
          <w:iCs/>
          <w:sz w:val="18"/>
          <w:szCs w:val="18"/>
        </w:rPr>
      </w:pPr>
    </w:p>
    <w:p w14:paraId="51DCDE62" w14:textId="77777777" w:rsidR="00E1750C" w:rsidRDefault="00E1750C" w:rsidP="00D30F92">
      <w:pPr>
        <w:jc w:val="both"/>
        <w:rPr>
          <w:i/>
          <w:iCs/>
          <w:sz w:val="18"/>
          <w:szCs w:val="18"/>
        </w:rPr>
      </w:pPr>
    </w:p>
    <w:p w14:paraId="04A4E998" w14:textId="77777777" w:rsidR="00E1750C" w:rsidRDefault="00E1750C" w:rsidP="00D30F92">
      <w:pPr>
        <w:jc w:val="both"/>
        <w:rPr>
          <w:i/>
          <w:iCs/>
          <w:sz w:val="18"/>
          <w:szCs w:val="18"/>
        </w:rPr>
      </w:pPr>
    </w:p>
    <w:p w14:paraId="76BB0BF0" w14:textId="77777777" w:rsidR="00E1750C" w:rsidRDefault="00E1750C" w:rsidP="00D30F92">
      <w:pPr>
        <w:jc w:val="both"/>
        <w:rPr>
          <w:i/>
          <w:iCs/>
          <w:sz w:val="18"/>
          <w:szCs w:val="18"/>
        </w:rPr>
      </w:pPr>
    </w:p>
    <w:p w14:paraId="445F3986" w14:textId="77777777" w:rsidR="00E1750C" w:rsidRDefault="00E1750C" w:rsidP="00D30F92">
      <w:pPr>
        <w:jc w:val="both"/>
        <w:rPr>
          <w:i/>
          <w:iCs/>
          <w:sz w:val="18"/>
          <w:szCs w:val="18"/>
        </w:rPr>
      </w:pPr>
    </w:p>
    <w:p w14:paraId="5E3B0BD2" w14:textId="77777777" w:rsidR="00E1750C" w:rsidRDefault="00E1750C" w:rsidP="00D30F92">
      <w:pPr>
        <w:jc w:val="both"/>
        <w:rPr>
          <w:i/>
          <w:iCs/>
          <w:sz w:val="18"/>
          <w:szCs w:val="18"/>
        </w:rPr>
      </w:pPr>
    </w:p>
    <w:p w14:paraId="50A00392" w14:textId="142EB0A3" w:rsidR="00D30F92" w:rsidRPr="0014285D" w:rsidRDefault="00D30F92" w:rsidP="00D30F92">
      <w:pPr>
        <w:jc w:val="both"/>
        <w:rPr>
          <w:sz w:val="18"/>
          <w:szCs w:val="18"/>
        </w:rPr>
      </w:pPr>
      <w:r w:rsidRPr="0014285D">
        <w:rPr>
          <w:i/>
          <w:iCs/>
          <w:sz w:val="18"/>
          <w:szCs w:val="18"/>
        </w:rPr>
        <w:t xml:space="preserve">Argo Tractors </w:t>
      </w:r>
      <w:proofErr w:type="spellStart"/>
      <w:r w:rsidRPr="0014285D">
        <w:rPr>
          <w:i/>
          <w:iCs/>
          <w:sz w:val="18"/>
          <w:szCs w:val="18"/>
        </w:rPr>
        <w:t>SpA</w:t>
      </w:r>
      <w:proofErr w:type="spellEnd"/>
      <w:r w:rsidRPr="0014285D">
        <w:rPr>
          <w:i/>
          <w:iCs/>
          <w:sz w:val="18"/>
          <w:szCs w:val="18"/>
        </w:rPr>
        <w:t xml:space="preserve">, multinazionale con sede nel cuore della Motor Valley italiana a Fabbrico (RE), progetta, produce e distribuisce trattori a marchio Landini e McCormick. </w:t>
      </w:r>
    </w:p>
    <w:p w14:paraId="25B5C85D" w14:textId="77777777" w:rsidR="00D30F92" w:rsidRPr="0014285D" w:rsidRDefault="00D30F92" w:rsidP="00D30F92">
      <w:pPr>
        <w:jc w:val="both"/>
        <w:rPr>
          <w:sz w:val="18"/>
          <w:szCs w:val="18"/>
        </w:rPr>
      </w:pPr>
      <w:r w:rsidRPr="0014285D">
        <w:rPr>
          <w:i/>
          <w:iCs/>
          <w:sz w:val="18"/>
          <w:szCs w:val="18"/>
        </w:rPr>
        <w:t xml:space="preserve">Innovazione tecnologica, fattore umano e sostenibilità ambientale guidano l’azione di Argo Tractors rendendolo uno dei principali player mondiali nel comparto della meccanizzazione agricola. </w:t>
      </w:r>
    </w:p>
    <w:p w14:paraId="49D466D6" w14:textId="77777777" w:rsidR="00D30F92" w:rsidRPr="0014285D" w:rsidRDefault="00D30F92" w:rsidP="00D30F92">
      <w:pPr>
        <w:jc w:val="both"/>
        <w:rPr>
          <w:sz w:val="18"/>
          <w:szCs w:val="18"/>
        </w:rPr>
      </w:pPr>
      <w:r w:rsidRPr="0014285D">
        <w:rPr>
          <w:i/>
          <w:iCs/>
          <w:sz w:val="18"/>
          <w:szCs w:val="18"/>
        </w:rPr>
        <w:t xml:space="preserve">Grazie a processi produttivi verticalizzati viene realizzato internamente il 65% in valore dei componenti dei trattori, mantenendo il made-in-Italy come asset centrale, ma aprendosi al mercato globale grazie all’ampia gamma di trattori e ricambi capaci di rispondere alle diverse esigenze dei mercati mondiali. </w:t>
      </w:r>
    </w:p>
    <w:p w14:paraId="7479EB6B" w14:textId="77777777" w:rsidR="00D30F92" w:rsidRPr="0014285D" w:rsidRDefault="00D30F92" w:rsidP="00D30F92">
      <w:pPr>
        <w:jc w:val="both"/>
        <w:rPr>
          <w:i/>
          <w:iCs/>
          <w:sz w:val="18"/>
          <w:szCs w:val="18"/>
        </w:rPr>
      </w:pPr>
      <w:r w:rsidRPr="0014285D">
        <w:rPr>
          <w:i/>
          <w:iCs/>
          <w:sz w:val="18"/>
          <w:szCs w:val="18"/>
        </w:rPr>
        <w:t xml:space="preserve">Argo Tractors conta 5 stabilimenti in Italia, 1.700 dipendenti, 15 filiali commerciali nel mondo, 130 importatori, 2.500 concessionarie ed una capacità produttiva di oltre 20.000 trattori l’anno. </w:t>
      </w:r>
    </w:p>
    <w:p w14:paraId="0449533F" w14:textId="77777777" w:rsidR="00D30F92" w:rsidRPr="0014285D" w:rsidRDefault="00D30F92" w:rsidP="00D30F92"/>
    <w:p w14:paraId="0C0B569B" w14:textId="77777777" w:rsidR="00D30F92" w:rsidRPr="0014285D" w:rsidRDefault="00D30F92" w:rsidP="00D30F92">
      <w:pPr>
        <w:rPr>
          <w:sz w:val="18"/>
          <w:szCs w:val="18"/>
        </w:rPr>
      </w:pPr>
      <w:r w:rsidRPr="0014285D">
        <w:rPr>
          <w:sz w:val="18"/>
          <w:szCs w:val="18"/>
        </w:rPr>
        <w:t xml:space="preserve">Per maggiori informazioni: </w:t>
      </w:r>
    </w:p>
    <w:p w14:paraId="2A062D0F" w14:textId="77777777" w:rsidR="00D30F92" w:rsidRPr="0014285D" w:rsidRDefault="00D30F92" w:rsidP="00D30F92">
      <w:pPr>
        <w:rPr>
          <w:sz w:val="18"/>
          <w:szCs w:val="18"/>
        </w:rPr>
      </w:pPr>
    </w:p>
    <w:p w14:paraId="49FB6D7E" w14:textId="77777777" w:rsidR="00D30F92" w:rsidRPr="0014285D" w:rsidRDefault="00D30F92" w:rsidP="00D30F92">
      <w:pPr>
        <w:rPr>
          <w:b/>
          <w:bCs/>
          <w:sz w:val="18"/>
          <w:szCs w:val="18"/>
        </w:rPr>
      </w:pPr>
      <w:r w:rsidRPr="0014285D">
        <w:rPr>
          <w:b/>
          <w:bCs/>
          <w:sz w:val="18"/>
          <w:szCs w:val="18"/>
        </w:rPr>
        <w:t>Antonio Salvaterra</w:t>
      </w:r>
    </w:p>
    <w:p w14:paraId="4DA45AD5" w14:textId="517B6937" w:rsidR="00D30F92" w:rsidRPr="0014285D" w:rsidRDefault="00D30F92" w:rsidP="00D30F92">
      <w:pPr>
        <w:rPr>
          <w:sz w:val="18"/>
          <w:szCs w:val="18"/>
        </w:rPr>
      </w:pPr>
      <w:r w:rsidRPr="0014285D">
        <w:rPr>
          <w:sz w:val="18"/>
          <w:szCs w:val="18"/>
        </w:rPr>
        <w:t>Responsabile Ma</w:t>
      </w:r>
      <w:r w:rsidR="00356315" w:rsidRPr="0014285D">
        <w:rPr>
          <w:sz w:val="18"/>
          <w:szCs w:val="18"/>
        </w:rPr>
        <w:t>rketing</w:t>
      </w:r>
      <w:r w:rsidRPr="0014285D">
        <w:rPr>
          <w:sz w:val="18"/>
          <w:szCs w:val="18"/>
        </w:rPr>
        <w:t xml:space="preserve"> </w:t>
      </w:r>
    </w:p>
    <w:p w14:paraId="353D71F9" w14:textId="77777777" w:rsidR="00D30F92" w:rsidRPr="0014285D" w:rsidRDefault="00D30F92" w:rsidP="00D30F92">
      <w:pPr>
        <w:rPr>
          <w:sz w:val="18"/>
          <w:szCs w:val="18"/>
        </w:rPr>
      </w:pPr>
      <w:r w:rsidRPr="0014285D">
        <w:rPr>
          <w:sz w:val="18"/>
          <w:szCs w:val="18"/>
          <w:lang w:val="en-US"/>
        </w:rPr>
        <w:t xml:space="preserve">Argo Tractors S.p.A. </w:t>
      </w:r>
      <w:r w:rsidRPr="0014285D">
        <w:rPr>
          <w:sz w:val="18"/>
          <w:szCs w:val="18"/>
          <w:lang w:val="en-US"/>
        </w:rPr>
        <w:br/>
      </w:r>
      <w:r w:rsidRPr="0014285D">
        <w:rPr>
          <w:sz w:val="18"/>
          <w:szCs w:val="18"/>
        </w:rPr>
        <w:t xml:space="preserve">e-mail: </w:t>
      </w:r>
      <w:hyperlink r:id="rId11" w:history="1">
        <w:r w:rsidRPr="0014285D">
          <w:rPr>
            <w:rStyle w:val="Collegamentoipertestuale"/>
            <w:sz w:val="18"/>
            <w:szCs w:val="18"/>
          </w:rPr>
          <w:t>antonio.salvaterra@argotractors.com</w:t>
        </w:r>
      </w:hyperlink>
      <w:r w:rsidRPr="0014285D">
        <w:rPr>
          <w:sz w:val="18"/>
          <w:szCs w:val="18"/>
        </w:rPr>
        <w:t xml:space="preserve"> </w:t>
      </w:r>
      <w:r w:rsidRPr="0014285D">
        <w:rPr>
          <w:rStyle w:val="Collegamentoipertestuale"/>
          <w:sz w:val="18"/>
          <w:szCs w:val="18"/>
        </w:rPr>
        <w:t xml:space="preserve"> </w:t>
      </w:r>
      <w:r w:rsidRPr="0014285D">
        <w:rPr>
          <w:sz w:val="18"/>
          <w:szCs w:val="18"/>
        </w:rPr>
        <w:t xml:space="preserve"> </w:t>
      </w:r>
    </w:p>
    <w:p w14:paraId="114A3A12" w14:textId="77777777" w:rsidR="00D30F92" w:rsidRPr="0014285D" w:rsidRDefault="00D30F92" w:rsidP="00D30F92">
      <w:pPr>
        <w:rPr>
          <w:sz w:val="18"/>
          <w:szCs w:val="18"/>
        </w:rPr>
      </w:pPr>
    </w:p>
    <w:p w14:paraId="67A28B7E" w14:textId="77777777" w:rsidR="00D30F92" w:rsidRPr="0014285D" w:rsidRDefault="00D30F92" w:rsidP="00D30F92">
      <w:pPr>
        <w:rPr>
          <w:b/>
          <w:bCs/>
          <w:sz w:val="18"/>
          <w:szCs w:val="18"/>
        </w:rPr>
      </w:pPr>
      <w:r w:rsidRPr="0014285D">
        <w:rPr>
          <w:b/>
          <w:bCs/>
          <w:sz w:val="18"/>
          <w:szCs w:val="18"/>
        </w:rPr>
        <w:t xml:space="preserve">Ufficio Stampa </w:t>
      </w:r>
    </w:p>
    <w:p w14:paraId="61CE6180" w14:textId="77777777" w:rsidR="00D30F92" w:rsidRPr="0014285D" w:rsidRDefault="00D30F92" w:rsidP="00D30F92">
      <w:pPr>
        <w:rPr>
          <w:sz w:val="18"/>
          <w:szCs w:val="18"/>
        </w:rPr>
      </w:pPr>
      <w:r w:rsidRPr="0014285D">
        <w:rPr>
          <w:sz w:val="18"/>
          <w:szCs w:val="18"/>
        </w:rPr>
        <w:t xml:space="preserve">Argo Tractors S.p.A. </w:t>
      </w:r>
      <w:r w:rsidRPr="0014285D">
        <w:rPr>
          <w:sz w:val="18"/>
          <w:szCs w:val="18"/>
        </w:rPr>
        <w:br/>
        <w:t xml:space="preserve">e-mail: </w:t>
      </w:r>
      <w:hyperlink r:id="rId12" w:history="1">
        <w:r w:rsidRPr="0014285D">
          <w:rPr>
            <w:rStyle w:val="Collegamentoipertestuale"/>
            <w:sz w:val="18"/>
            <w:szCs w:val="18"/>
          </w:rPr>
          <w:t>press@argotractors.com</w:t>
        </w:r>
      </w:hyperlink>
      <w:r w:rsidRPr="0014285D">
        <w:rPr>
          <w:sz w:val="18"/>
          <w:szCs w:val="18"/>
        </w:rPr>
        <w:t xml:space="preserve"> </w:t>
      </w:r>
    </w:p>
    <w:p w14:paraId="715A6418" w14:textId="329305EE" w:rsidR="00151BB6" w:rsidRPr="00D30F92" w:rsidRDefault="00D30F92" w:rsidP="00ED5BB8">
      <w:r w:rsidRPr="0014285D">
        <w:rPr>
          <w:sz w:val="18"/>
          <w:szCs w:val="18"/>
        </w:rPr>
        <w:t>+39 347 5339022 – +39 335 8377180</w:t>
      </w:r>
    </w:p>
    <w:sectPr w:rsidR="00151BB6" w:rsidRPr="00D30F92" w:rsidSect="006B78A0">
      <w:headerReference w:type="even" r:id="rId13"/>
      <w:headerReference w:type="default" r:id="rId14"/>
      <w:footerReference w:type="even" r:id="rId15"/>
      <w:footerReference w:type="default" r:id="rId16"/>
      <w:headerReference w:type="first" r:id="rId17"/>
      <w:footerReference w:type="first" r:id="rId18"/>
      <w:type w:val="continuous"/>
      <w:pgSz w:w="11906" w:h="16838"/>
      <w:pgMar w:top="2552" w:right="1588" w:bottom="2268" w:left="1588" w:header="2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EF729" w14:textId="77777777" w:rsidR="00D01339" w:rsidRDefault="00D01339">
      <w:r>
        <w:separator/>
      </w:r>
    </w:p>
  </w:endnote>
  <w:endnote w:type="continuationSeparator" w:id="0">
    <w:p w14:paraId="65211D51" w14:textId="77777777" w:rsidR="00D01339" w:rsidRDefault="00D0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E1000AEF" w:usb1="5000A1FF" w:usb2="00000000"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Roman">
    <w:altName w:val="Times New Roman"/>
    <w:panose1 w:val="00000000000000000000"/>
    <w:charset w:val="4D"/>
    <w:family w:val="auto"/>
    <w:notTrueType/>
    <w:pitch w:val="default"/>
    <w:sig w:usb0="03000000" w:usb1="00000000" w:usb2="00000000" w:usb3="00000000" w:csb0="00000001" w:csb1="00000000"/>
  </w:font>
  <w:font w:name="MinionPro-Regular">
    <w:altName w:val="Cambria"/>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5E2CF" w14:textId="77777777" w:rsidR="004E1228" w:rsidRDefault="004E122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0FFC" w14:textId="77777777" w:rsidR="00F80F57" w:rsidRDefault="00F80F57">
    <w:pPr>
      <w:pStyle w:val="Pidipagin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24061" w14:textId="77777777" w:rsidR="00F80F57" w:rsidRDefault="004E1228">
    <w:pPr>
      <w:pStyle w:val="Pidipagina"/>
      <w:ind w:left="-1560" w:hanging="141"/>
      <w:rPr>
        <w:lang w:eastAsia="it-IT"/>
      </w:rPr>
    </w:pPr>
    <w:r>
      <w:rPr>
        <w:noProof/>
      </w:rPr>
      <mc:AlternateContent>
        <mc:Choice Requires="wps">
          <w:drawing>
            <wp:anchor distT="0" distB="0" distL="114300" distR="114300" simplePos="0" relativeHeight="251656704" behindDoc="1" locked="0" layoutInCell="1" allowOverlap="1" wp14:anchorId="4D63465D" wp14:editId="748F31DA">
              <wp:simplePos x="0" y="0"/>
              <wp:positionH relativeFrom="page">
                <wp:posOffset>165735</wp:posOffset>
              </wp:positionH>
              <wp:positionV relativeFrom="page">
                <wp:posOffset>7203440</wp:posOffset>
              </wp:positionV>
              <wp:extent cx="179705" cy="0"/>
              <wp:effectExtent l="19050" t="19050" r="10795" b="1905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6480" cap="sq">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line w14:anchorId="5FDC613D" id="Line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05pt,567.2pt" to="27.2pt,5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" strokecolor="gray" strokeweight=".18mm">
              <v:stroke joinstyle="miter" endcap="square"/>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C5E11" w14:textId="77777777" w:rsidR="00D01339" w:rsidRDefault="00D01339">
      <w:r>
        <w:separator/>
      </w:r>
    </w:p>
  </w:footnote>
  <w:footnote w:type="continuationSeparator" w:id="0">
    <w:p w14:paraId="20FD04B0" w14:textId="77777777" w:rsidR="00D01339" w:rsidRDefault="00D01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A0CC" w14:textId="77777777" w:rsidR="004E1228" w:rsidRDefault="004E122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AAE89" w14:textId="77777777" w:rsidR="00F80F57" w:rsidRDefault="004E1228">
    <w:pPr>
      <w:pStyle w:val="Intestazione"/>
      <w:ind w:left="-1701" w:right="-1701"/>
      <w:rPr>
        <w:lang w:eastAsia="it-IT"/>
      </w:rPr>
    </w:pPr>
    <w:r>
      <w:rPr>
        <w:noProof/>
      </w:rPr>
      <w:drawing>
        <wp:anchor distT="0" distB="0" distL="114935" distR="114935" simplePos="0" relativeHeight="251658752" behindDoc="0" locked="0" layoutInCell="1" allowOverlap="1" wp14:anchorId="1EDE6E1B" wp14:editId="5632CC66">
          <wp:simplePos x="0" y="0"/>
          <wp:positionH relativeFrom="column">
            <wp:posOffset>-1079500</wp:posOffset>
          </wp:positionH>
          <wp:positionV relativeFrom="paragraph">
            <wp:posOffset>-13335</wp:posOffset>
          </wp:positionV>
          <wp:extent cx="7559675" cy="10685145"/>
          <wp:effectExtent l="0" t="0" r="0" b="0"/>
          <wp:wrapNone/>
          <wp:docPr id="14"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8514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B3DB2" w14:textId="77777777" w:rsidR="00F80F57" w:rsidRDefault="004E1228">
    <w:pPr>
      <w:pStyle w:val="Intestazione"/>
      <w:ind w:left="-1701" w:right="-1701"/>
      <w:rPr>
        <w:lang w:eastAsia="it-IT"/>
      </w:rPr>
    </w:pPr>
    <w:r>
      <w:rPr>
        <w:noProof/>
      </w:rPr>
      <mc:AlternateContent>
        <mc:Choice Requires="wps">
          <w:drawing>
            <wp:anchor distT="0" distB="0" distL="114300" distR="114300" simplePos="0" relativeHeight="251655680" behindDoc="1" locked="0" layoutInCell="1" allowOverlap="1" wp14:anchorId="75D84B4B" wp14:editId="05CD6380">
              <wp:simplePos x="0" y="0"/>
              <wp:positionH relativeFrom="page">
                <wp:posOffset>180340</wp:posOffset>
              </wp:positionH>
              <wp:positionV relativeFrom="page">
                <wp:posOffset>3600450</wp:posOffset>
              </wp:positionV>
              <wp:extent cx="179705" cy="0"/>
              <wp:effectExtent l="19050" t="19050" r="10795" b="1905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6480" cap="sq">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line w14:anchorId="1887B38B" id="Line 9"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" strokecolor="gray" strokeweight=".18mm">
              <v:stroke joinstyle="miter" endcap="square"/>
              <o:lock v:ext="edit" shapetype="f"/>
              <w10:wrap anchorx="page" anchory="page"/>
            </v:line>
          </w:pict>
        </mc:Fallback>
      </mc:AlternateContent>
    </w:r>
    <w:r>
      <w:rPr>
        <w:noProof/>
      </w:rPr>
      <mc:AlternateContent>
        <mc:Choice Requires="wps">
          <w:drawing>
            <wp:anchor distT="0" distB="0" distL="114300" distR="114300" simplePos="0" relativeHeight="251657728" behindDoc="1" locked="0" layoutInCell="1" allowOverlap="1" wp14:anchorId="336EE4AA" wp14:editId="40472C51">
              <wp:simplePos x="0" y="0"/>
              <wp:positionH relativeFrom="page">
                <wp:posOffset>180340</wp:posOffset>
              </wp:positionH>
              <wp:positionV relativeFrom="page">
                <wp:posOffset>5346700</wp:posOffset>
              </wp:positionV>
              <wp:extent cx="90170" cy="0"/>
              <wp:effectExtent l="19050" t="19050" r="5080" b="1905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0170" cy="0"/>
                      </a:xfrm>
                      <a:prstGeom prst="line">
                        <a:avLst/>
                      </a:prstGeom>
                      <a:noFill/>
                      <a:ln w="6480" cap="sq">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line w14:anchorId="1651422F" id="Line 1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421pt" to="21.3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" strokecolor="gray" strokeweight=".18mm">
              <v:stroke joinstyle="miter" endcap="square"/>
              <o:lock v:ext="edit" shapetype="f"/>
              <w10:wrap anchorx="page" anchory="page"/>
            </v:line>
          </w:pict>
        </mc:Fallback>
      </mc:AlternateContent>
    </w:r>
    <w:r>
      <w:rPr>
        <w:noProof/>
      </w:rPr>
      <w:drawing>
        <wp:anchor distT="0" distB="0" distL="114935" distR="114935" simplePos="0" relativeHeight="251659776" behindDoc="0" locked="0" layoutInCell="1" allowOverlap="1" wp14:anchorId="057C021C" wp14:editId="0169A81E">
          <wp:simplePos x="0" y="0"/>
          <wp:positionH relativeFrom="column">
            <wp:posOffset>-1080135</wp:posOffset>
          </wp:positionH>
          <wp:positionV relativeFrom="paragraph">
            <wp:posOffset>-19685</wp:posOffset>
          </wp:positionV>
          <wp:extent cx="7559675" cy="10691495"/>
          <wp:effectExtent l="0" t="0" r="0" b="0"/>
          <wp:wrapNone/>
          <wp:docPr id="15" name="Immagin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14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2435BE"/>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bullet"/>
      <w:lvlText w:val=""/>
      <w:lvlJc w:val="left"/>
      <w:pPr>
        <w:tabs>
          <w:tab w:val="num" w:pos="720"/>
        </w:tabs>
        <w:ind w:left="720" w:hanging="283"/>
      </w:pPr>
      <w:rPr>
        <w:rFonts w:ascii="Symbol" w:hAnsi="Symbol"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2"/>
    <w:multiLevelType w:val="multilevel"/>
    <w:tmpl w:val="00000002"/>
    <w:lvl w:ilvl="0">
      <w:start w:val="1"/>
      <w:numFmt w:val="bullet"/>
      <w:lvlText w:val=""/>
      <w:lvlJc w:val="left"/>
      <w:pPr>
        <w:tabs>
          <w:tab w:val="num" w:pos="720"/>
        </w:tabs>
        <w:ind w:left="720" w:hanging="283"/>
      </w:pPr>
      <w:rPr>
        <w:rFonts w:ascii="Symbol" w:hAnsi="Symbol"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lvl w:ilvl="0">
      <w:start w:val="1"/>
      <w:numFmt w:val="bullet"/>
      <w:lvlText w:val=""/>
      <w:lvlJc w:val="left"/>
      <w:pPr>
        <w:tabs>
          <w:tab w:val="num" w:pos="720"/>
        </w:tabs>
        <w:ind w:left="720" w:hanging="283"/>
      </w:pPr>
      <w:rPr>
        <w:rFonts w:ascii="Symbol" w:hAnsi="Symbol"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85C5441"/>
    <w:multiLevelType w:val="multilevel"/>
    <w:tmpl w:val="222087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E307AB"/>
    <w:multiLevelType w:val="hybridMultilevel"/>
    <w:tmpl w:val="74D23124"/>
    <w:lvl w:ilvl="0" w:tplc="0EC02A7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7EB7043D"/>
    <w:multiLevelType w:val="hybridMultilevel"/>
    <w:tmpl w:val="7A56CC2E"/>
    <w:lvl w:ilvl="0" w:tplc="9A8EE5B8">
      <w:numFmt w:val="bullet"/>
      <w:lvlText w:val="-"/>
      <w:lvlJc w:val="left"/>
      <w:pPr>
        <w:ind w:left="720" w:hanging="360"/>
      </w:pPr>
      <w:rPr>
        <w:rFonts w:ascii="Arial" w:eastAsia="OpenSymbo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AD1"/>
    <w:rsid w:val="000012BA"/>
    <w:rsid w:val="00002BB9"/>
    <w:rsid w:val="0000661C"/>
    <w:rsid w:val="00021885"/>
    <w:rsid w:val="00030B33"/>
    <w:rsid w:val="0003732D"/>
    <w:rsid w:val="00044EE3"/>
    <w:rsid w:val="00045BDA"/>
    <w:rsid w:val="000467A6"/>
    <w:rsid w:val="0004700B"/>
    <w:rsid w:val="00051088"/>
    <w:rsid w:val="00051092"/>
    <w:rsid w:val="000513C5"/>
    <w:rsid w:val="00063730"/>
    <w:rsid w:val="00066A6C"/>
    <w:rsid w:val="00067006"/>
    <w:rsid w:val="00072966"/>
    <w:rsid w:val="00084867"/>
    <w:rsid w:val="000A0EA4"/>
    <w:rsid w:val="000A155D"/>
    <w:rsid w:val="000A180B"/>
    <w:rsid w:val="000A2643"/>
    <w:rsid w:val="000A52D3"/>
    <w:rsid w:val="000B00CD"/>
    <w:rsid w:val="000B6CAD"/>
    <w:rsid w:val="000C49B8"/>
    <w:rsid w:val="000C6FA7"/>
    <w:rsid w:val="000D294D"/>
    <w:rsid w:val="000E3A6B"/>
    <w:rsid w:val="000E67FF"/>
    <w:rsid w:val="000E6CB6"/>
    <w:rsid w:val="000F0F25"/>
    <w:rsid w:val="000F5E04"/>
    <w:rsid w:val="00100E20"/>
    <w:rsid w:val="00101485"/>
    <w:rsid w:val="00105D8C"/>
    <w:rsid w:val="00106FA1"/>
    <w:rsid w:val="00107AB1"/>
    <w:rsid w:val="00107F67"/>
    <w:rsid w:val="00110C8C"/>
    <w:rsid w:val="001130A9"/>
    <w:rsid w:val="00117EE2"/>
    <w:rsid w:val="00132D48"/>
    <w:rsid w:val="001330A5"/>
    <w:rsid w:val="00133F15"/>
    <w:rsid w:val="001368A8"/>
    <w:rsid w:val="00137405"/>
    <w:rsid w:val="0014285D"/>
    <w:rsid w:val="00143503"/>
    <w:rsid w:val="00146A4F"/>
    <w:rsid w:val="00151BB6"/>
    <w:rsid w:val="0015236E"/>
    <w:rsid w:val="001525DD"/>
    <w:rsid w:val="00153AE8"/>
    <w:rsid w:val="001552E0"/>
    <w:rsid w:val="00155FA8"/>
    <w:rsid w:val="00163EC0"/>
    <w:rsid w:val="0016517A"/>
    <w:rsid w:val="00166448"/>
    <w:rsid w:val="00173D63"/>
    <w:rsid w:val="00177220"/>
    <w:rsid w:val="00184B60"/>
    <w:rsid w:val="0018727E"/>
    <w:rsid w:val="00190183"/>
    <w:rsid w:val="0019195F"/>
    <w:rsid w:val="00193895"/>
    <w:rsid w:val="001947DD"/>
    <w:rsid w:val="00194C5C"/>
    <w:rsid w:val="00196916"/>
    <w:rsid w:val="001A0D0A"/>
    <w:rsid w:val="001A2DF1"/>
    <w:rsid w:val="001A3782"/>
    <w:rsid w:val="001A719E"/>
    <w:rsid w:val="001A7962"/>
    <w:rsid w:val="001B0454"/>
    <w:rsid w:val="001B0735"/>
    <w:rsid w:val="001B3280"/>
    <w:rsid w:val="001B699E"/>
    <w:rsid w:val="001C20AF"/>
    <w:rsid w:val="001C6109"/>
    <w:rsid w:val="001C7026"/>
    <w:rsid w:val="001D0CBA"/>
    <w:rsid w:val="001E1AC5"/>
    <w:rsid w:val="001E75F4"/>
    <w:rsid w:val="001F354F"/>
    <w:rsid w:val="001F6008"/>
    <w:rsid w:val="0020011A"/>
    <w:rsid w:val="00206450"/>
    <w:rsid w:val="00211EC0"/>
    <w:rsid w:val="00213829"/>
    <w:rsid w:val="00213994"/>
    <w:rsid w:val="00215517"/>
    <w:rsid w:val="002163FF"/>
    <w:rsid w:val="00217E58"/>
    <w:rsid w:val="002231DE"/>
    <w:rsid w:val="002253D1"/>
    <w:rsid w:val="00225904"/>
    <w:rsid w:val="00230628"/>
    <w:rsid w:val="002338F6"/>
    <w:rsid w:val="00243A9D"/>
    <w:rsid w:val="00245627"/>
    <w:rsid w:val="002559C9"/>
    <w:rsid w:val="00265D4C"/>
    <w:rsid w:val="00267BFF"/>
    <w:rsid w:val="002702C1"/>
    <w:rsid w:val="002826FB"/>
    <w:rsid w:val="00287070"/>
    <w:rsid w:val="00287392"/>
    <w:rsid w:val="0028782D"/>
    <w:rsid w:val="002940A9"/>
    <w:rsid w:val="00297B05"/>
    <w:rsid w:val="002A1764"/>
    <w:rsid w:val="002A3A8C"/>
    <w:rsid w:val="002A6D92"/>
    <w:rsid w:val="002B191A"/>
    <w:rsid w:val="002B2BBA"/>
    <w:rsid w:val="002B3FC8"/>
    <w:rsid w:val="002B3FF3"/>
    <w:rsid w:val="002C07D5"/>
    <w:rsid w:val="002D3C14"/>
    <w:rsid w:val="002D5F9F"/>
    <w:rsid w:val="002E0C53"/>
    <w:rsid w:val="002E363A"/>
    <w:rsid w:val="002F1AA3"/>
    <w:rsid w:val="002F7449"/>
    <w:rsid w:val="002F77D5"/>
    <w:rsid w:val="00301632"/>
    <w:rsid w:val="00302EE1"/>
    <w:rsid w:val="00303C55"/>
    <w:rsid w:val="003173E9"/>
    <w:rsid w:val="0031788C"/>
    <w:rsid w:val="00320AEF"/>
    <w:rsid w:val="0032196C"/>
    <w:rsid w:val="00321D59"/>
    <w:rsid w:val="00324CE1"/>
    <w:rsid w:val="00325749"/>
    <w:rsid w:val="003339C1"/>
    <w:rsid w:val="00337975"/>
    <w:rsid w:val="00337B9C"/>
    <w:rsid w:val="00341949"/>
    <w:rsid w:val="00344A4A"/>
    <w:rsid w:val="00353391"/>
    <w:rsid w:val="00356315"/>
    <w:rsid w:val="00356EC9"/>
    <w:rsid w:val="003603D4"/>
    <w:rsid w:val="00362882"/>
    <w:rsid w:val="00363EB4"/>
    <w:rsid w:val="0036488A"/>
    <w:rsid w:val="003665B1"/>
    <w:rsid w:val="00366839"/>
    <w:rsid w:val="00367CD6"/>
    <w:rsid w:val="00370E3F"/>
    <w:rsid w:val="0037783C"/>
    <w:rsid w:val="00380D7B"/>
    <w:rsid w:val="00382D60"/>
    <w:rsid w:val="00383E20"/>
    <w:rsid w:val="003842EA"/>
    <w:rsid w:val="003847CB"/>
    <w:rsid w:val="003862E6"/>
    <w:rsid w:val="00391FCD"/>
    <w:rsid w:val="00392AB6"/>
    <w:rsid w:val="0039351F"/>
    <w:rsid w:val="00397941"/>
    <w:rsid w:val="003A4464"/>
    <w:rsid w:val="003A6540"/>
    <w:rsid w:val="003B013B"/>
    <w:rsid w:val="003B23C4"/>
    <w:rsid w:val="003B300E"/>
    <w:rsid w:val="003B7C19"/>
    <w:rsid w:val="003C0E2E"/>
    <w:rsid w:val="003C1DF6"/>
    <w:rsid w:val="003C342F"/>
    <w:rsid w:val="003C5CCA"/>
    <w:rsid w:val="003C687F"/>
    <w:rsid w:val="003E183D"/>
    <w:rsid w:val="003E3692"/>
    <w:rsid w:val="003E56BE"/>
    <w:rsid w:val="003E5772"/>
    <w:rsid w:val="003F476A"/>
    <w:rsid w:val="004019C8"/>
    <w:rsid w:val="0040316A"/>
    <w:rsid w:val="004034D5"/>
    <w:rsid w:val="00404D6D"/>
    <w:rsid w:val="0040751C"/>
    <w:rsid w:val="00407810"/>
    <w:rsid w:val="00412E1E"/>
    <w:rsid w:val="00413CD2"/>
    <w:rsid w:val="00423BE9"/>
    <w:rsid w:val="004243B4"/>
    <w:rsid w:val="00424EB0"/>
    <w:rsid w:val="004317B0"/>
    <w:rsid w:val="00431818"/>
    <w:rsid w:val="004331F5"/>
    <w:rsid w:val="00435407"/>
    <w:rsid w:val="0043596B"/>
    <w:rsid w:val="00440755"/>
    <w:rsid w:val="00441629"/>
    <w:rsid w:val="00445009"/>
    <w:rsid w:val="00450A21"/>
    <w:rsid w:val="00452D2D"/>
    <w:rsid w:val="00452F6D"/>
    <w:rsid w:val="00453E6E"/>
    <w:rsid w:val="00456A63"/>
    <w:rsid w:val="004574E1"/>
    <w:rsid w:val="00457EAF"/>
    <w:rsid w:val="00461C06"/>
    <w:rsid w:val="00462128"/>
    <w:rsid w:val="0046283F"/>
    <w:rsid w:val="004639B2"/>
    <w:rsid w:val="0046593E"/>
    <w:rsid w:val="00466650"/>
    <w:rsid w:val="00476FB7"/>
    <w:rsid w:val="004821F1"/>
    <w:rsid w:val="00485F37"/>
    <w:rsid w:val="00492FC3"/>
    <w:rsid w:val="00493827"/>
    <w:rsid w:val="004A0CE9"/>
    <w:rsid w:val="004A612B"/>
    <w:rsid w:val="004B0C9F"/>
    <w:rsid w:val="004B202D"/>
    <w:rsid w:val="004B2800"/>
    <w:rsid w:val="004B3951"/>
    <w:rsid w:val="004B3F92"/>
    <w:rsid w:val="004B56DA"/>
    <w:rsid w:val="004D4C72"/>
    <w:rsid w:val="004D63B4"/>
    <w:rsid w:val="004E0F54"/>
    <w:rsid w:val="004E1228"/>
    <w:rsid w:val="004E3773"/>
    <w:rsid w:val="005039BF"/>
    <w:rsid w:val="00510333"/>
    <w:rsid w:val="0051084E"/>
    <w:rsid w:val="0051204C"/>
    <w:rsid w:val="0051556E"/>
    <w:rsid w:val="00515699"/>
    <w:rsid w:val="00517842"/>
    <w:rsid w:val="00522378"/>
    <w:rsid w:val="00522D6A"/>
    <w:rsid w:val="0052460F"/>
    <w:rsid w:val="005257E5"/>
    <w:rsid w:val="0053056B"/>
    <w:rsid w:val="0053180E"/>
    <w:rsid w:val="00540369"/>
    <w:rsid w:val="0054774E"/>
    <w:rsid w:val="00552427"/>
    <w:rsid w:val="005524E8"/>
    <w:rsid w:val="00553748"/>
    <w:rsid w:val="0055737E"/>
    <w:rsid w:val="00567A57"/>
    <w:rsid w:val="00573E1B"/>
    <w:rsid w:val="005812AC"/>
    <w:rsid w:val="00582A84"/>
    <w:rsid w:val="005855E2"/>
    <w:rsid w:val="005921E3"/>
    <w:rsid w:val="005925B8"/>
    <w:rsid w:val="005A635E"/>
    <w:rsid w:val="005B757A"/>
    <w:rsid w:val="005C0FBD"/>
    <w:rsid w:val="005C11CC"/>
    <w:rsid w:val="005D04FA"/>
    <w:rsid w:val="005D2ED4"/>
    <w:rsid w:val="005D485F"/>
    <w:rsid w:val="005E0A98"/>
    <w:rsid w:val="005E35BF"/>
    <w:rsid w:val="005E532D"/>
    <w:rsid w:val="005E5A17"/>
    <w:rsid w:val="005E5EA6"/>
    <w:rsid w:val="005F4478"/>
    <w:rsid w:val="00600CC0"/>
    <w:rsid w:val="00602CE5"/>
    <w:rsid w:val="00603EFA"/>
    <w:rsid w:val="0061237B"/>
    <w:rsid w:val="00612513"/>
    <w:rsid w:val="00614305"/>
    <w:rsid w:val="00616560"/>
    <w:rsid w:val="00617F01"/>
    <w:rsid w:val="00620078"/>
    <w:rsid w:val="006207D5"/>
    <w:rsid w:val="0062370F"/>
    <w:rsid w:val="00630A21"/>
    <w:rsid w:val="0063483F"/>
    <w:rsid w:val="00636273"/>
    <w:rsid w:val="006436A6"/>
    <w:rsid w:val="00644CF0"/>
    <w:rsid w:val="006552AC"/>
    <w:rsid w:val="006572D0"/>
    <w:rsid w:val="00665CF3"/>
    <w:rsid w:val="00666027"/>
    <w:rsid w:val="00667D14"/>
    <w:rsid w:val="006736A4"/>
    <w:rsid w:val="006756AA"/>
    <w:rsid w:val="00676782"/>
    <w:rsid w:val="00684F42"/>
    <w:rsid w:val="006937C1"/>
    <w:rsid w:val="006A0AB6"/>
    <w:rsid w:val="006A2B7B"/>
    <w:rsid w:val="006A53B4"/>
    <w:rsid w:val="006A62F5"/>
    <w:rsid w:val="006B0A61"/>
    <w:rsid w:val="006B78A0"/>
    <w:rsid w:val="006C62BC"/>
    <w:rsid w:val="006C782B"/>
    <w:rsid w:val="006D325A"/>
    <w:rsid w:val="006D4D55"/>
    <w:rsid w:val="006E4E93"/>
    <w:rsid w:val="006E7519"/>
    <w:rsid w:val="006E7FCA"/>
    <w:rsid w:val="006F046C"/>
    <w:rsid w:val="006F093F"/>
    <w:rsid w:val="006F17BA"/>
    <w:rsid w:val="006F185F"/>
    <w:rsid w:val="00701EB3"/>
    <w:rsid w:val="0070253D"/>
    <w:rsid w:val="00705D78"/>
    <w:rsid w:val="00710A8B"/>
    <w:rsid w:val="00713BF3"/>
    <w:rsid w:val="00723953"/>
    <w:rsid w:val="007242E9"/>
    <w:rsid w:val="0072607E"/>
    <w:rsid w:val="00727280"/>
    <w:rsid w:val="00743911"/>
    <w:rsid w:val="0074581E"/>
    <w:rsid w:val="00751FFD"/>
    <w:rsid w:val="007543AC"/>
    <w:rsid w:val="00756A6C"/>
    <w:rsid w:val="00757247"/>
    <w:rsid w:val="007574B0"/>
    <w:rsid w:val="00757DB9"/>
    <w:rsid w:val="00765B95"/>
    <w:rsid w:val="00765CE8"/>
    <w:rsid w:val="00770DF4"/>
    <w:rsid w:val="00773EA4"/>
    <w:rsid w:val="00775143"/>
    <w:rsid w:val="00782E76"/>
    <w:rsid w:val="00791D80"/>
    <w:rsid w:val="007A5666"/>
    <w:rsid w:val="007A5D85"/>
    <w:rsid w:val="007B0D97"/>
    <w:rsid w:val="007B1051"/>
    <w:rsid w:val="007B5511"/>
    <w:rsid w:val="007C146A"/>
    <w:rsid w:val="007C1E87"/>
    <w:rsid w:val="007C21AB"/>
    <w:rsid w:val="007C6424"/>
    <w:rsid w:val="007D7F18"/>
    <w:rsid w:val="007E38DE"/>
    <w:rsid w:val="007E3E19"/>
    <w:rsid w:val="007E648F"/>
    <w:rsid w:val="007E70D4"/>
    <w:rsid w:val="007F25E1"/>
    <w:rsid w:val="007F65EA"/>
    <w:rsid w:val="007F672E"/>
    <w:rsid w:val="008006DD"/>
    <w:rsid w:val="0080175E"/>
    <w:rsid w:val="0080777C"/>
    <w:rsid w:val="00807874"/>
    <w:rsid w:val="00807DFC"/>
    <w:rsid w:val="008167CD"/>
    <w:rsid w:val="00817387"/>
    <w:rsid w:val="0082053C"/>
    <w:rsid w:val="00822A1E"/>
    <w:rsid w:val="00830866"/>
    <w:rsid w:val="00833DB2"/>
    <w:rsid w:val="00834DCE"/>
    <w:rsid w:val="00837AAF"/>
    <w:rsid w:val="00841F29"/>
    <w:rsid w:val="00842C04"/>
    <w:rsid w:val="00850141"/>
    <w:rsid w:val="00856308"/>
    <w:rsid w:val="00861DB9"/>
    <w:rsid w:val="00864D9A"/>
    <w:rsid w:val="0086580F"/>
    <w:rsid w:val="0086774F"/>
    <w:rsid w:val="008677B7"/>
    <w:rsid w:val="00867923"/>
    <w:rsid w:val="0087652B"/>
    <w:rsid w:val="00876CC3"/>
    <w:rsid w:val="008814B1"/>
    <w:rsid w:val="00884940"/>
    <w:rsid w:val="00885CC8"/>
    <w:rsid w:val="00885D3A"/>
    <w:rsid w:val="00886C16"/>
    <w:rsid w:val="00887AB3"/>
    <w:rsid w:val="00890908"/>
    <w:rsid w:val="008952A4"/>
    <w:rsid w:val="00895F8D"/>
    <w:rsid w:val="008A0F93"/>
    <w:rsid w:val="008A418C"/>
    <w:rsid w:val="008A4E51"/>
    <w:rsid w:val="008B3AAC"/>
    <w:rsid w:val="008B4E8F"/>
    <w:rsid w:val="008B6BF0"/>
    <w:rsid w:val="008C2B19"/>
    <w:rsid w:val="008C5A0E"/>
    <w:rsid w:val="008C7339"/>
    <w:rsid w:val="008D317B"/>
    <w:rsid w:val="008E78E9"/>
    <w:rsid w:val="00901A7C"/>
    <w:rsid w:val="00901E78"/>
    <w:rsid w:val="00904117"/>
    <w:rsid w:val="00911D17"/>
    <w:rsid w:val="00912B93"/>
    <w:rsid w:val="009130E8"/>
    <w:rsid w:val="009149D9"/>
    <w:rsid w:val="009206F1"/>
    <w:rsid w:val="00921F0A"/>
    <w:rsid w:val="00923010"/>
    <w:rsid w:val="00930576"/>
    <w:rsid w:val="009313FE"/>
    <w:rsid w:val="00932EAC"/>
    <w:rsid w:val="00940EA7"/>
    <w:rsid w:val="0094450E"/>
    <w:rsid w:val="00944CE3"/>
    <w:rsid w:val="009450BF"/>
    <w:rsid w:val="0094538E"/>
    <w:rsid w:val="00946633"/>
    <w:rsid w:val="00947C28"/>
    <w:rsid w:val="0095361C"/>
    <w:rsid w:val="009642CB"/>
    <w:rsid w:val="00966A5D"/>
    <w:rsid w:val="00967B36"/>
    <w:rsid w:val="00972287"/>
    <w:rsid w:val="00975911"/>
    <w:rsid w:val="00980191"/>
    <w:rsid w:val="00980CD7"/>
    <w:rsid w:val="00981D74"/>
    <w:rsid w:val="00982879"/>
    <w:rsid w:val="00982CC1"/>
    <w:rsid w:val="00994303"/>
    <w:rsid w:val="009A1A6A"/>
    <w:rsid w:val="009A33B3"/>
    <w:rsid w:val="009A5096"/>
    <w:rsid w:val="009B0810"/>
    <w:rsid w:val="009B2740"/>
    <w:rsid w:val="009B4E71"/>
    <w:rsid w:val="009B64B0"/>
    <w:rsid w:val="009C1AD1"/>
    <w:rsid w:val="009C2AA0"/>
    <w:rsid w:val="009C6CD2"/>
    <w:rsid w:val="009D7F5A"/>
    <w:rsid w:val="009E28AE"/>
    <w:rsid w:val="009F2CAC"/>
    <w:rsid w:val="009F34AD"/>
    <w:rsid w:val="009F601C"/>
    <w:rsid w:val="009F639D"/>
    <w:rsid w:val="00A00B63"/>
    <w:rsid w:val="00A018A4"/>
    <w:rsid w:val="00A01BD9"/>
    <w:rsid w:val="00A023ED"/>
    <w:rsid w:val="00A02A92"/>
    <w:rsid w:val="00A0440C"/>
    <w:rsid w:val="00A04B5E"/>
    <w:rsid w:val="00A07E8D"/>
    <w:rsid w:val="00A13B24"/>
    <w:rsid w:val="00A2255B"/>
    <w:rsid w:val="00A25DB5"/>
    <w:rsid w:val="00A33061"/>
    <w:rsid w:val="00A33D5E"/>
    <w:rsid w:val="00A35EA7"/>
    <w:rsid w:val="00A40332"/>
    <w:rsid w:val="00A43378"/>
    <w:rsid w:val="00A4391D"/>
    <w:rsid w:val="00A46D17"/>
    <w:rsid w:val="00A503BF"/>
    <w:rsid w:val="00A51429"/>
    <w:rsid w:val="00A53473"/>
    <w:rsid w:val="00A55FF8"/>
    <w:rsid w:val="00A56B4A"/>
    <w:rsid w:val="00A574B4"/>
    <w:rsid w:val="00A615CF"/>
    <w:rsid w:val="00A63734"/>
    <w:rsid w:val="00A64988"/>
    <w:rsid w:val="00A84470"/>
    <w:rsid w:val="00A8507E"/>
    <w:rsid w:val="00A9250B"/>
    <w:rsid w:val="00A93EC7"/>
    <w:rsid w:val="00AA08BD"/>
    <w:rsid w:val="00AA08E2"/>
    <w:rsid w:val="00AA2F0A"/>
    <w:rsid w:val="00AA310A"/>
    <w:rsid w:val="00AA4413"/>
    <w:rsid w:val="00AA4A97"/>
    <w:rsid w:val="00AB0FA0"/>
    <w:rsid w:val="00AC1ED4"/>
    <w:rsid w:val="00AC4002"/>
    <w:rsid w:val="00AC7F47"/>
    <w:rsid w:val="00AD0387"/>
    <w:rsid w:val="00AD1C7C"/>
    <w:rsid w:val="00AD5538"/>
    <w:rsid w:val="00AD715E"/>
    <w:rsid w:val="00AE0B65"/>
    <w:rsid w:val="00AE38C9"/>
    <w:rsid w:val="00AE5669"/>
    <w:rsid w:val="00AE5F2E"/>
    <w:rsid w:val="00AF2DF2"/>
    <w:rsid w:val="00AF46F9"/>
    <w:rsid w:val="00AF611B"/>
    <w:rsid w:val="00AF760C"/>
    <w:rsid w:val="00B00BF0"/>
    <w:rsid w:val="00B07DA7"/>
    <w:rsid w:val="00B117C0"/>
    <w:rsid w:val="00B12457"/>
    <w:rsid w:val="00B133FE"/>
    <w:rsid w:val="00B14FEC"/>
    <w:rsid w:val="00B16405"/>
    <w:rsid w:val="00B17E0C"/>
    <w:rsid w:val="00B20622"/>
    <w:rsid w:val="00B2770E"/>
    <w:rsid w:val="00B27CAD"/>
    <w:rsid w:val="00B34B62"/>
    <w:rsid w:val="00B40A33"/>
    <w:rsid w:val="00B41CBD"/>
    <w:rsid w:val="00B42E2A"/>
    <w:rsid w:val="00B53941"/>
    <w:rsid w:val="00B54397"/>
    <w:rsid w:val="00B55679"/>
    <w:rsid w:val="00B72D9A"/>
    <w:rsid w:val="00B73EFE"/>
    <w:rsid w:val="00B76EA6"/>
    <w:rsid w:val="00B80B57"/>
    <w:rsid w:val="00B81C19"/>
    <w:rsid w:val="00B834A1"/>
    <w:rsid w:val="00B93B99"/>
    <w:rsid w:val="00B953C9"/>
    <w:rsid w:val="00B96959"/>
    <w:rsid w:val="00B96EFD"/>
    <w:rsid w:val="00B979BC"/>
    <w:rsid w:val="00BA02B7"/>
    <w:rsid w:val="00BA08DC"/>
    <w:rsid w:val="00BA0F40"/>
    <w:rsid w:val="00BA6E50"/>
    <w:rsid w:val="00BB1615"/>
    <w:rsid w:val="00BB3DB1"/>
    <w:rsid w:val="00BB4651"/>
    <w:rsid w:val="00BB4D38"/>
    <w:rsid w:val="00BC5D90"/>
    <w:rsid w:val="00BC62AF"/>
    <w:rsid w:val="00BC7215"/>
    <w:rsid w:val="00BD0ECD"/>
    <w:rsid w:val="00BD2190"/>
    <w:rsid w:val="00BE3965"/>
    <w:rsid w:val="00BE3AF3"/>
    <w:rsid w:val="00BE778C"/>
    <w:rsid w:val="00BF15D6"/>
    <w:rsid w:val="00BF17E7"/>
    <w:rsid w:val="00BF3ACE"/>
    <w:rsid w:val="00BF3D8A"/>
    <w:rsid w:val="00BF43B3"/>
    <w:rsid w:val="00BF53EA"/>
    <w:rsid w:val="00C00ED7"/>
    <w:rsid w:val="00C032FB"/>
    <w:rsid w:val="00C048E4"/>
    <w:rsid w:val="00C04E21"/>
    <w:rsid w:val="00C207E9"/>
    <w:rsid w:val="00C23D2A"/>
    <w:rsid w:val="00C248DD"/>
    <w:rsid w:val="00C2570B"/>
    <w:rsid w:val="00C25977"/>
    <w:rsid w:val="00C2740F"/>
    <w:rsid w:val="00C30892"/>
    <w:rsid w:val="00C337E6"/>
    <w:rsid w:val="00C339B5"/>
    <w:rsid w:val="00C33CDD"/>
    <w:rsid w:val="00C375CD"/>
    <w:rsid w:val="00C37F3C"/>
    <w:rsid w:val="00C409E6"/>
    <w:rsid w:val="00C45638"/>
    <w:rsid w:val="00C47D1A"/>
    <w:rsid w:val="00C53BD6"/>
    <w:rsid w:val="00C54E33"/>
    <w:rsid w:val="00C61D91"/>
    <w:rsid w:val="00C64778"/>
    <w:rsid w:val="00C67CA9"/>
    <w:rsid w:val="00C72B39"/>
    <w:rsid w:val="00C74946"/>
    <w:rsid w:val="00C764FD"/>
    <w:rsid w:val="00C7702C"/>
    <w:rsid w:val="00C7735E"/>
    <w:rsid w:val="00C803BC"/>
    <w:rsid w:val="00C86DA7"/>
    <w:rsid w:val="00C9085E"/>
    <w:rsid w:val="00C9408B"/>
    <w:rsid w:val="00C97CF5"/>
    <w:rsid w:val="00CA060C"/>
    <w:rsid w:val="00CA28D9"/>
    <w:rsid w:val="00CA2F50"/>
    <w:rsid w:val="00CA36C0"/>
    <w:rsid w:val="00CB0436"/>
    <w:rsid w:val="00CB39D7"/>
    <w:rsid w:val="00CB6151"/>
    <w:rsid w:val="00CC3C3D"/>
    <w:rsid w:val="00CD1BCB"/>
    <w:rsid w:val="00CD1DEA"/>
    <w:rsid w:val="00CD4299"/>
    <w:rsid w:val="00CE6E3D"/>
    <w:rsid w:val="00CF17A2"/>
    <w:rsid w:val="00CF2B90"/>
    <w:rsid w:val="00D01339"/>
    <w:rsid w:val="00D01A01"/>
    <w:rsid w:val="00D03B25"/>
    <w:rsid w:val="00D06219"/>
    <w:rsid w:val="00D07D21"/>
    <w:rsid w:val="00D10C20"/>
    <w:rsid w:val="00D124C7"/>
    <w:rsid w:val="00D13413"/>
    <w:rsid w:val="00D1361C"/>
    <w:rsid w:val="00D16F07"/>
    <w:rsid w:val="00D173E9"/>
    <w:rsid w:val="00D22B8C"/>
    <w:rsid w:val="00D25689"/>
    <w:rsid w:val="00D272C3"/>
    <w:rsid w:val="00D30F92"/>
    <w:rsid w:val="00D34B1F"/>
    <w:rsid w:val="00D37C6D"/>
    <w:rsid w:val="00D4400F"/>
    <w:rsid w:val="00D51CBB"/>
    <w:rsid w:val="00D51E4C"/>
    <w:rsid w:val="00D528AA"/>
    <w:rsid w:val="00D636BE"/>
    <w:rsid w:val="00D67EA1"/>
    <w:rsid w:val="00D73EAB"/>
    <w:rsid w:val="00D82E27"/>
    <w:rsid w:val="00D85794"/>
    <w:rsid w:val="00D86676"/>
    <w:rsid w:val="00DA262B"/>
    <w:rsid w:val="00DA4E4F"/>
    <w:rsid w:val="00DA5C30"/>
    <w:rsid w:val="00DB154A"/>
    <w:rsid w:val="00DB2ABB"/>
    <w:rsid w:val="00DB636A"/>
    <w:rsid w:val="00DC0A4B"/>
    <w:rsid w:val="00DC4AA7"/>
    <w:rsid w:val="00DC521B"/>
    <w:rsid w:val="00DD36E1"/>
    <w:rsid w:val="00DE322F"/>
    <w:rsid w:val="00DF417B"/>
    <w:rsid w:val="00DF48F3"/>
    <w:rsid w:val="00DF4D8D"/>
    <w:rsid w:val="00DF598F"/>
    <w:rsid w:val="00DF689F"/>
    <w:rsid w:val="00E02D1F"/>
    <w:rsid w:val="00E06FAF"/>
    <w:rsid w:val="00E12277"/>
    <w:rsid w:val="00E161C2"/>
    <w:rsid w:val="00E16A7A"/>
    <w:rsid w:val="00E1750C"/>
    <w:rsid w:val="00E305EB"/>
    <w:rsid w:val="00E313D0"/>
    <w:rsid w:val="00E32292"/>
    <w:rsid w:val="00E36035"/>
    <w:rsid w:val="00E4327F"/>
    <w:rsid w:val="00E45B2B"/>
    <w:rsid w:val="00E506F4"/>
    <w:rsid w:val="00E50E3E"/>
    <w:rsid w:val="00E52E60"/>
    <w:rsid w:val="00E53688"/>
    <w:rsid w:val="00E60CDF"/>
    <w:rsid w:val="00E63707"/>
    <w:rsid w:val="00E71773"/>
    <w:rsid w:val="00E7511F"/>
    <w:rsid w:val="00E76452"/>
    <w:rsid w:val="00E76ECE"/>
    <w:rsid w:val="00E774BB"/>
    <w:rsid w:val="00E8558D"/>
    <w:rsid w:val="00E86E89"/>
    <w:rsid w:val="00E908DC"/>
    <w:rsid w:val="00E909BB"/>
    <w:rsid w:val="00E97DC9"/>
    <w:rsid w:val="00EA163E"/>
    <w:rsid w:val="00EA1909"/>
    <w:rsid w:val="00EA2268"/>
    <w:rsid w:val="00EA5238"/>
    <w:rsid w:val="00EB478F"/>
    <w:rsid w:val="00EB5953"/>
    <w:rsid w:val="00EC00CE"/>
    <w:rsid w:val="00EC70D7"/>
    <w:rsid w:val="00EC7400"/>
    <w:rsid w:val="00ED06BF"/>
    <w:rsid w:val="00ED35E5"/>
    <w:rsid w:val="00ED38B6"/>
    <w:rsid w:val="00ED3CFF"/>
    <w:rsid w:val="00ED58F3"/>
    <w:rsid w:val="00ED5BB8"/>
    <w:rsid w:val="00ED5CA8"/>
    <w:rsid w:val="00EE2284"/>
    <w:rsid w:val="00EE6577"/>
    <w:rsid w:val="00EF380A"/>
    <w:rsid w:val="00EF4386"/>
    <w:rsid w:val="00EF7630"/>
    <w:rsid w:val="00EF7AC7"/>
    <w:rsid w:val="00F03792"/>
    <w:rsid w:val="00F10247"/>
    <w:rsid w:val="00F11471"/>
    <w:rsid w:val="00F11619"/>
    <w:rsid w:val="00F12803"/>
    <w:rsid w:val="00F175E0"/>
    <w:rsid w:val="00F22ECD"/>
    <w:rsid w:val="00F25D55"/>
    <w:rsid w:val="00F279BC"/>
    <w:rsid w:val="00F34A02"/>
    <w:rsid w:val="00F37811"/>
    <w:rsid w:val="00F37DC7"/>
    <w:rsid w:val="00F4157B"/>
    <w:rsid w:val="00F43C7A"/>
    <w:rsid w:val="00F456C3"/>
    <w:rsid w:val="00F47F04"/>
    <w:rsid w:val="00F5260E"/>
    <w:rsid w:val="00F56094"/>
    <w:rsid w:val="00F56D08"/>
    <w:rsid w:val="00F61EC0"/>
    <w:rsid w:val="00F62815"/>
    <w:rsid w:val="00F73221"/>
    <w:rsid w:val="00F80F57"/>
    <w:rsid w:val="00F816D8"/>
    <w:rsid w:val="00F854CF"/>
    <w:rsid w:val="00F85ECD"/>
    <w:rsid w:val="00F87C34"/>
    <w:rsid w:val="00F95871"/>
    <w:rsid w:val="00F97707"/>
    <w:rsid w:val="00FA02F1"/>
    <w:rsid w:val="00FB59FB"/>
    <w:rsid w:val="00FC53A4"/>
    <w:rsid w:val="00FC76AA"/>
    <w:rsid w:val="00FD2513"/>
    <w:rsid w:val="00FD40A2"/>
    <w:rsid w:val="00FE158C"/>
    <w:rsid w:val="00FE1732"/>
    <w:rsid w:val="00FE580B"/>
    <w:rsid w:val="00FE6206"/>
    <w:rsid w:val="00FE7D19"/>
    <w:rsid w:val="00FF3D59"/>
    <w:rsid w:val="00FF45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424C49"/>
  <w15:chartTrackingRefBased/>
  <w15:docId w15:val="{4A4768FC-B9A4-CB41-B09D-A2B8A5986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5096"/>
    <w:pPr>
      <w:suppressAutoHyphens/>
    </w:pPr>
    <w:rPr>
      <w:rFonts w:ascii="Arial" w:hAnsi="Arial" w:cs="Arial"/>
      <w:spacing w:val="6"/>
      <w:sz w:val="22"/>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10z0">
    <w:name w:val="WW8Num10z0"/>
  </w:style>
  <w:style w:type="character" w:customStyle="1" w:styleId="WW8Num11z0">
    <w:name w:val="WW8Num11z0"/>
    <w:rPr>
      <w:rFonts w:ascii="Symbol" w:hAnsi="Symbol" w:cs="Symbol"/>
    </w:rPr>
  </w:style>
  <w:style w:type="character" w:customStyle="1" w:styleId="Carpredefinitoparagrafo1">
    <w:name w:val="Car. predefinito paragrafo1"/>
  </w:style>
  <w:style w:type="character" w:styleId="Numeropagina">
    <w:name w:val="page number"/>
    <w:basedOn w:val="Carpredefinitoparagrafo1"/>
  </w:style>
  <w:style w:type="character" w:customStyle="1" w:styleId="CorpotestoCarattere">
    <w:name w:val="Corpo testo Carattere"/>
    <w:rPr>
      <w:rFonts w:ascii="Arial" w:hAnsi="Arial" w:cs="Arial"/>
      <w:spacing w:val="6"/>
      <w:lang w:val="en-US"/>
    </w:rPr>
  </w:style>
  <w:style w:type="character" w:customStyle="1" w:styleId="TestofumettoCarattere">
    <w:name w:val="Testo fumetto Carattere"/>
    <w:rPr>
      <w:rFonts w:ascii="Lucida Grande" w:hAnsi="Lucida Grande" w:cs="Lucida Grande"/>
      <w:spacing w:val="6"/>
      <w:sz w:val="18"/>
      <w:szCs w:val="18"/>
    </w:rPr>
  </w:style>
  <w:style w:type="character" w:styleId="Collegamentoipertestuale">
    <w:name w:val="Hyperlink"/>
    <w:rPr>
      <w:color w:val="0000FF"/>
      <w:u w:val="single"/>
    </w:rPr>
  </w:style>
  <w:style w:type="character" w:customStyle="1" w:styleId="IntestazioneCarattere">
    <w:name w:val="Intestazione Carattere"/>
    <w:rPr>
      <w:rFonts w:ascii="Arial" w:hAnsi="Arial" w:cs="Arial"/>
      <w:spacing w:val="6"/>
    </w:rPr>
  </w:style>
  <w:style w:type="paragraph" w:customStyle="1" w:styleId="Titolo1">
    <w:name w:val="Titolo1"/>
    <w:basedOn w:val="Normale"/>
    <w:next w:val="Corpotesto"/>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line="280" w:lineRule="exact"/>
    </w:pPr>
    <w:rPr>
      <w:sz w:val="20"/>
      <w:lang w:val="en-US"/>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pPr>
      <w:suppressLineNumbers/>
    </w:pPr>
    <w:rPr>
      <w:rFonts w:cs="Lucida Sans"/>
    </w:rPr>
  </w:style>
  <w:style w:type="paragraph" w:styleId="Intestazione">
    <w:name w:val="header"/>
    <w:pPr>
      <w:tabs>
        <w:tab w:val="center" w:pos="4819"/>
        <w:tab w:val="right" w:pos="9638"/>
      </w:tabs>
      <w:suppressAutoHyphens/>
      <w:spacing w:line="280" w:lineRule="exact"/>
    </w:pPr>
    <w:rPr>
      <w:rFonts w:ascii="Arial" w:hAnsi="Arial" w:cs="Arial"/>
      <w:spacing w:val="6"/>
      <w:lang w:eastAsia="zh-CN"/>
    </w:rPr>
  </w:style>
  <w:style w:type="paragraph" w:styleId="Pidipagina">
    <w:name w:val="footer"/>
    <w:basedOn w:val="Normale"/>
  </w:style>
  <w:style w:type="paragraph" w:customStyle="1" w:styleId="Nessunostileparagrafo">
    <w:name w:val="[Nessuno stile paragrafo]"/>
    <w:pPr>
      <w:widowControl w:val="0"/>
      <w:suppressAutoHyphens/>
      <w:autoSpaceDE w:val="0"/>
      <w:spacing w:line="288" w:lineRule="auto"/>
      <w:textAlignment w:val="center"/>
    </w:pPr>
    <w:rPr>
      <w:rFonts w:ascii="Times-Roman" w:hAnsi="Times-Roman" w:cs="Times-Roman"/>
      <w:color w:val="000000"/>
      <w:sz w:val="24"/>
      <w:szCs w:val="24"/>
      <w:lang w:eastAsia="zh-CN"/>
    </w:rPr>
  </w:style>
  <w:style w:type="paragraph" w:customStyle="1" w:styleId="titolosezione">
    <w:name w:val="titolo sezione"/>
    <w:basedOn w:val="Normale"/>
    <w:next w:val="Normale"/>
    <w:pPr>
      <w:keepLines/>
      <w:spacing w:after="120" w:line="300" w:lineRule="atLeast"/>
      <w:textAlignment w:val="baseline"/>
    </w:pPr>
    <w:rPr>
      <w:b/>
      <w:caps/>
      <w:spacing w:val="8"/>
      <w:sz w:val="28"/>
      <w:szCs w:val="28"/>
    </w:rPr>
  </w:style>
  <w:style w:type="paragraph" w:customStyle="1" w:styleId="titolettoparagrafo">
    <w:name w:val="titoletto paragrafo"/>
    <w:basedOn w:val="Normale"/>
    <w:next w:val="Normale"/>
    <w:pPr>
      <w:keepLines/>
      <w:spacing w:line="300" w:lineRule="atLeast"/>
      <w:jc w:val="both"/>
      <w:textAlignment w:val="baseline"/>
    </w:pPr>
    <w:rPr>
      <w:b/>
      <w:sz w:val="24"/>
    </w:rPr>
  </w:style>
  <w:style w:type="paragraph" w:customStyle="1" w:styleId="Paragrafobase">
    <w:name w:val="[Paragrafo base]"/>
    <w:basedOn w:val="Nessunostileparagrafo"/>
    <w:rPr>
      <w:rFonts w:ascii="MinionPro-Regular" w:hAnsi="MinionPro-Regular" w:cs="MinionPro-Regular"/>
    </w:rPr>
  </w:style>
  <w:style w:type="paragraph" w:styleId="Testofumetto">
    <w:name w:val="Balloon Text"/>
    <w:basedOn w:val="Normale"/>
    <w:rPr>
      <w:rFonts w:ascii="Lucida Grande" w:hAnsi="Lucida Grande" w:cs="Lucida Grande"/>
      <w:sz w:val="18"/>
      <w:szCs w:val="18"/>
    </w:rPr>
  </w:style>
  <w:style w:type="paragraph" w:styleId="Nessunaspaziatura">
    <w:name w:val="No Spacing"/>
    <w:uiPriority w:val="1"/>
    <w:qFormat/>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gmail-m8662957445278977176msolistparagraph">
    <w:name w:val="gmail-m_8662957445278977176msolistparagraph"/>
    <w:basedOn w:val="Normale"/>
    <w:rsid w:val="00A25DB5"/>
    <w:pPr>
      <w:suppressAutoHyphens w:val="0"/>
      <w:spacing w:before="100" w:beforeAutospacing="1" w:after="100" w:afterAutospacing="1"/>
    </w:pPr>
    <w:rPr>
      <w:rFonts w:ascii="Calibri" w:eastAsia="Calibri" w:hAnsi="Calibri" w:cs="Calibri"/>
      <w:spacing w:val="0"/>
      <w:szCs w:val="22"/>
      <w:lang w:eastAsia="it-IT"/>
    </w:rPr>
  </w:style>
  <w:style w:type="paragraph" w:styleId="Puntoelenco">
    <w:name w:val="List Bullet"/>
    <w:basedOn w:val="Normale"/>
    <w:uiPriority w:val="99"/>
    <w:unhideWhenUsed/>
    <w:rsid w:val="00BD2190"/>
    <w:pPr>
      <w:numPr>
        <w:numId w:val="5"/>
      </w:numPr>
      <w:contextualSpacing/>
    </w:pPr>
  </w:style>
  <w:style w:type="character" w:customStyle="1" w:styleId="apple-converted-space">
    <w:name w:val="apple-converted-space"/>
    <w:rsid w:val="00AF46F9"/>
  </w:style>
  <w:style w:type="character" w:styleId="Enfasigrassetto">
    <w:name w:val="Strong"/>
    <w:uiPriority w:val="22"/>
    <w:qFormat/>
    <w:rsid w:val="00DF598F"/>
    <w:rPr>
      <w:b/>
      <w:bCs/>
    </w:rPr>
  </w:style>
  <w:style w:type="paragraph" w:styleId="Paragrafoelenco">
    <w:name w:val="List Paragraph"/>
    <w:basedOn w:val="Normale"/>
    <w:uiPriority w:val="34"/>
    <w:qFormat/>
    <w:rsid w:val="00DF598F"/>
    <w:pPr>
      <w:ind w:left="720"/>
      <w:contextualSpacing/>
    </w:pPr>
    <w:rPr>
      <w:rFonts w:ascii="OpenSymbol" w:eastAsia="OpenSymbol" w:hAnsi="OpenSymbol" w:cs="OpenSymbol"/>
    </w:rPr>
  </w:style>
  <w:style w:type="character" w:styleId="Menzionenonrisolta">
    <w:name w:val="Unresolved Mention"/>
    <w:uiPriority w:val="99"/>
    <w:semiHidden/>
    <w:unhideWhenUsed/>
    <w:rsid w:val="006F185F"/>
    <w:rPr>
      <w:color w:val="605E5C"/>
      <w:shd w:val="clear" w:color="auto" w:fill="E1DFDD"/>
    </w:rPr>
  </w:style>
  <w:style w:type="character" w:customStyle="1" w:styleId="il">
    <w:name w:val="il"/>
    <w:basedOn w:val="Carpredefinitoparagrafo"/>
    <w:rsid w:val="00EB5953"/>
  </w:style>
  <w:style w:type="paragraph" w:customStyle="1" w:styleId="m-8562465988964555698msonospacing">
    <w:name w:val="m_-8562465988964555698msonospacing"/>
    <w:basedOn w:val="Normale"/>
    <w:rsid w:val="008C2B19"/>
    <w:pPr>
      <w:suppressAutoHyphens w:val="0"/>
      <w:spacing w:before="100" w:beforeAutospacing="1" w:after="100" w:afterAutospacing="1"/>
    </w:pPr>
    <w:rPr>
      <w:rFonts w:ascii="Aptos" w:eastAsiaTheme="minorHAnsi" w:hAnsi="Aptos" w:cs="Aptos"/>
      <w:spacing w:val="0"/>
      <w:sz w:val="24"/>
      <w:szCs w:val="24"/>
      <w:lang w:eastAsia="it-IT"/>
    </w:rPr>
  </w:style>
  <w:style w:type="paragraph" w:customStyle="1" w:styleId="m8079095745627870384msonospacing">
    <w:name w:val="m_8079095745627870384msonospacing"/>
    <w:basedOn w:val="Normale"/>
    <w:rsid w:val="008C2B19"/>
    <w:pPr>
      <w:suppressAutoHyphens w:val="0"/>
      <w:spacing w:before="100" w:beforeAutospacing="1" w:after="100" w:afterAutospacing="1"/>
    </w:pPr>
    <w:rPr>
      <w:rFonts w:ascii="Aptos" w:eastAsiaTheme="minorHAnsi" w:hAnsi="Aptos" w:cs="Aptos"/>
      <w:spacing w:val="0"/>
      <w:sz w:val="24"/>
      <w:szCs w:val="24"/>
      <w:lang w:eastAsia="it-IT"/>
    </w:rPr>
  </w:style>
  <w:style w:type="character" w:styleId="Rimandocommento">
    <w:name w:val="annotation reference"/>
    <w:basedOn w:val="Carpredefinitoparagrafo"/>
    <w:uiPriority w:val="99"/>
    <w:semiHidden/>
    <w:unhideWhenUsed/>
    <w:rsid w:val="00B81C19"/>
    <w:rPr>
      <w:sz w:val="16"/>
      <w:szCs w:val="16"/>
    </w:rPr>
  </w:style>
  <w:style w:type="paragraph" w:styleId="Testocommento">
    <w:name w:val="annotation text"/>
    <w:basedOn w:val="Normale"/>
    <w:link w:val="TestocommentoCarattere"/>
    <w:uiPriority w:val="99"/>
    <w:semiHidden/>
    <w:unhideWhenUsed/>
    <w:rsid w:val="00B81C19"/>
    <w:rPr>
      <w:sz w:val="20"/>
    </w:rPr>
  </w:style>
  <w:style w:type="character" w:customStyle="1" w:styleId="TestocommentoCarattere">
    <w:name w:val="Testo commento Carattere"/>
    <w:basedOn w:val="Carpredefinitoparagrafo"/>
    <w:link w:val="Testocommento"/>
    <w:uiPriority w:val="99"/>
    <w:semiHidden/>
    <w:rsid w:val="00B81C19"/>
    <w:rPr>
      <w:rFonts w:ascii="Arial" w:hAnsi="Arial" w:cs="Arial"/>
      <w:spacing w:val="6"/>
      <w:lang w:eastAsia="zh-CN"/>
    </w:rPr>
  </w:style>
  <w:style w:type="paragraph" w:styleId="Soggettocommento">
    <w:name w:val="annotation subject"/>
    <w:basedOn w:val="Testocommento"/>
    <w:next w:val="Testocommento"/>
    <w:link w:val="SoggettocommentoCarattere"/>
    <w:uiPriority w:val="99"/>
    <w:semiHidden/>
    <w:unhideWhenUsed/>
    <w:rsid w:val="00B81C19"/>
    <w:rPr>
      <w:b/>
      <w:bCs/>
    </w:rPr>
  </w:style>
  <w:style w:type="character" w:customStyle="1" w:styleId="SoggettocommentoCarattere">
    <w:name w:val="Soggetto commento Carattere"/>
    <w:basedOn w:val="TestocommentoCarattere"/>
    <w:link w:val="Soggettocommento"/>
    <w:uiPriority w:val="99"/>
    <w:semiHidden/>
    <w:rsid w:val="00B81C19"/>
    <w:rPr>
      <w:rFonts w:ascii="Arial" w:hAnsi="Arial" w:cs="Arial"/>
      <w:b/>
      <w:bCs/>
      <w:spacing w:val="6"/>
      <w:lang w:eastAsia="zh-CN"/>
    </w:rPr>
  </w:style>
  <w:style w:type="paragraph" w:styleId="NormaleWeb">
    <w:name w:val="Normal (Web)"/>
    <w:basedOn w:val="Normale"/>
    <w:uiPriority w:val="99"/>
    <w:unhideWhenUsed/>
    <w:rsid w:val="00B96EFD"/>
    <w:pPr>
      <w:suppressAutoHyphens w:val="0"/>
      <w:spacing w:before="100" w:beforeAutospacing="1" w:after="100" w:afterAutospacing="1"/>
    </w:pPr>
    <w:rPr>
      <w:rFonts w:ascii="Calibri" w:hAnsi="Calibri" w:cs="Calibri"/>
      <w:spacing w:val="0"/>
      <w:szCs w:val="2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3815">
      <w:bodyDiv w:val="1"/>
      <w:marLeft w:val="0"/>
      <w:marRight w:val="0"/>
      <w:marTop w:val="0"/>
      <w:marBottom w:val="0"/>
      <w:divBdr>
        <w:top w:val="none" w:sz="0" w:space="0" w:color="auto"/>
        <w:left w:val="none" w:sz="0" w:space="0" w:color="auto"/>
        <w:bottom w:val="none" w:sz="0" w:space="0" w:color="auto"/>
        <w:right w:val="none" w:sz="0" w:space="0" w:color="auto"/>
      </w:divBdr>
    </w:div>
    <w:div w:id="368261369">
      <w:bodyDiv w:val="1"/>
      <w:marLeft w:val="0"/>
      <w:marRight w:val="0"/>
      <w:marTop w:val="0"/>
      <w:marBottom w:val="0"/>
      <w:divBdr>
        <w:top w:val="none" w:sz="0" w:space="0" w:color="auto"/>
        <w:left w:val="none" w:sz="0" w:space="0" w:color="auto"/>
        <w:bottom w:val="none" w:sz="0" w:space="0" w:color="auto"/>
        <w:right w:val="none" w:sz="0" w:space="0" w:color="auto"/>
      </w:divBdr>
    </w:div>
    <w:div w:id="393510541">
      <w:bodyDiv w:val="1"/>
      <w:marLeft w:val="0"/>
      <w:marRight w:val="0"/>
      <w:marTop w:val="0"/>
      <w:marBottom w:val="0"/>
      <w:divBdr>
        <w:top w:val="none" w:sz="0" w:space="0" w:color="auto"/>
        <w:left w:val="none" w:sz="0" w:space="0" w:color="auto"/>
        <w:bottom w:val="none" w:sz="0" w:space="0" w:color="auto"/>
        <w:right w:val="none" w:sz="0" w:space="0" w:color="auto"/>
      </w:divBdr>
    </w:div>
    <w:div w:id="420613791">
      <w:bodyDiv w:val="1"/>
      <w:marLeft w:val="0"/>
      <w:marRight w:val="0"/>
      <w:marTop w:val="0"/>
      <w:marBottom w:val="0"/>
      <w:divBdr>
        <w:top w:val="none" w:sz="0" w:space="0" w:color="auto"/>
        <w:left w:val="none" w:sz="0" w:space="0" w:color="auto"/>
        <w:bottom w:val="none" w:sz="0" w:space="0" w:color="auto"/>
        <w:right w:val="none" w:sz="0" w:space="0" w:color="auto"/>
      </w:divBdr>
    </w:div>
    <w:div w:id="753167673">
      <w:bodyDiv w:val="1"/>
      <w:marLeft w:val="0"/>
      <w:marRight w:val="0"/>
      <w:marTop w:val="0"/>
      <w:marBottom w:val="0"/>
      <w:divBdr>
        <w:top w:val="none" w:sz="0" w:space="0" w:color="auto"/>
        <w:left w:val="none" w:sz="0" w:space="0" w:color="auto"/>
        <w:bottom w:val="none" w:sz="0" w:space="0" w:color="auto"/>
        <w:right w:val="none" w:sz="0" w:space="0" w:color="auto"/>
      </w:divBdr>
    </w:div>
    <w:div w:id="1023286066">
      <w:bodyDiv w:val="1"/>
      <w:marLeft w:val="0"/>
      <w:marRight w:val="0"/>
      <w:marTop w:val="0"/>
      <w:marBottom w:val="0"/>
      <w:divBdr>
        <w:top w:val="none" w:sz="0" w:space="0" w:color="auto"/>
        <w:left w:val="none" w:sz="0" w:space="0" w:color="auto"/>
        <w:bottom w:val="none" w:sz="0" w:space="0" w:color="auto"/>
        <w:right w:val="none" w:sz="0" w:space="0" w:color="auto"/>
      </w:divBdr>
    </w:div>
    <w:div w:id="1113397755">
      <w:bodyDiv w:val="1"/>
      <w:marLeft w:val="0"/>
      <w:marRight w:val="0"/>
      <w:marTop w:val="0"/>
      <w:marBottom w:val="0"/>
      <w:divBdr>
        <w:top w:val="none" w:sz="0" w:space="0" w:color="auto"/>
        <w:left w:val="none" w:sz="0" w:space="0" w:color="auto"/>
        <w:bottom w:val="none" w:sz="0" w:space="0" w:color="auto"/>
        <w:right w:val="none" w:sz="0" w:space="0" w:color="auto"/>
      </w:divBdr>
    </w:div>
    <w:div w:id="1357270243">
      <w:bodyDiv w:val="1"/>
      <w:marLeft w:val="0"/>
      <w:marRight w:val="0"/>
      <w:marTop w:val="0"/>
      <w:marBottom w:val="0"/>
      <w:divBdr>
        <w:top w:val="none" w:sz="0" w:space="0" w:color="auto"/>
        <w:left w:val="none" w:sz="0" w:space="0" w:color="auto"/>
        <w:bottom w:val="none" w:sz="0" w:space="0" w:color="auto"/>
        <w:right w:val="none" w:sz="0" w:space="0" w:color="auto"/>
      </w:divBdr>
    </w:div>
    <w:div w:id="1508863048">
      <w:bodyDiv w:val="1"/>
      <w:marLeft w:val="0"/>
      <w:marRight w:val="0"/>
      <w:marTop w:val="0"/>
      <w:marBottom w:val="0"/>
      <w:divBdr>
        <w:top w:val="none" w:sz="0" w:space="0" w:color="auto"/>
        <w:left w:val="none" w:sz="0" w:space="0" w:color="auto"/>
        <w:bottom w:val="none" w:sz="0" w:space="0" w:color="auto"/>
        <w:right w:val="none" w:sz="0" w:space="0" w:color="auto"/>
      </w:divBdr>
    </w:div>
    <w:div w:id="1594628430">
      <w:bodyDiv w:val="1"/>
      <w:marLeft w:val="0"/>
      <w:marRight w:val="0"/>
      <w:marTop w:val="0"/>
      <w:marBottom w:val="0"/>
      <w:divBdr>
        <w:top w:val="none" w:sz="0" w:space="0" w:color="auto"/>
        <w:left w:val="none" w:sz="0" w:space="0" w:color="auto"/>
        <w:bottom w:val="none" w:sz="0" w:space="0" w:color="auto"/>
        <w:right w:val="none" w:sz="0" w:space="0" w:color="auto"/>
      </w:divBdr>
    </w:div>
    <w:div w:id="1856533662">
      <w:bodyDiv w:val="1"/>
      <w:marLeft w:val="0"/>
      <w:marRight w:val="0"/>
      <w:marTop w:val="0"/>
      <w:marBottom w:val="0"/>
      <w:divBdr>
        <w:top w:val="none" w:sz="0" w:space="0" w:color="auto"/>
        <w:left w:val="none" w:sz="0" w:space="0" w:color="auto"/>
        <w:bottom w:val="none" w:sz="0" w:space="0" w:color="auto"/>
        <w:right w:val="none" w:sz="0" w:space="0" w:color="auto"/>
      </w:divBdr>
    </w:div>
    <w:div w:id="206644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s@argotractor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tonio.salvaterra@argotractor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3f0503-9b38-44c9-8ad4-7ce13f3930b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1DA2D7F9A888C489C82578257C8B092" ma:contentTypeVersion="13" ma:contentTypeDescription="Creare un nuovo documento." ma:contentTypeScope="" ma:versionID="feecec4cd6335af06e8425ed6c864972">
  <xsd:schema xmlns:xsd="http://www.w3.org/2001/XMLSchema" xmlns:xs="http://www.w3.org/2001/XMLSchema" xmlns:p="http://schemas.microsoft.com/office/2006/metadata/properties" xmlns:ns3="133f0503-9b38-44c9-8ad4-7ce13f3930b0" targetNamespace="http://schemas.microsoft.com/office/2006/metadata/properties" ma:root="true" ma:fieldsID="704d023942f7eee5003f03c897dd70b6" ns3:_="">
    <xsd:import namespace="133f0503-9b38-44c9-8ad4-7ce13f3930b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f0503-9b38-44c9-8ad4-7ce13f3930b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C93F5F-1D36-42D1-9545-2C4A64B4AC13}">
  <ds:schemaRefs>
    <ds:schemaRef ds:uri="http://schemas.microsoft.com/office/2006/documentManagement/types"/>
    <ds:schemaRef ds:uri="133f0503-9b38-44c9-8ad4-7ce13f3930b0"/>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7B5F9BD-31AA-4834-BB3E-A4182AAA20F6}">
  <ds:schemaRefs>
    <ds:schemaRef ds:uri="http://schemas.openxmlformats.org/officeDocument/2006/bibliography"/>
  </ds:schemaRefs>
</ds:datastoreItem>
</file>

<file path=customXml/itemProps3.xml><?xml version="1.0" encoding="utf-8"?>
<ds:datastoreItem xmlns:ds="http://schemas.openxmlformats.org/officeDocument/2006/customXml" ds:itemID="{26CB3F2C-1C7C-4E8D-8CC0-05D2A590C2B8}">
  <ds:schemaRefs>
    <ds:schemaRef ds:uri="http://schemas.microsoft.com/sharepoint/v3/contenttype/forms"/>
  </ds:schemaRefs>
</ds:datastoreItem>
</file>

<file path=customXml/itemProps4.xml><?xml version="1.0" encoding="utf-8"?>
<ds:datastoreItem xmlns:ds="http://schemas.openxmlformats.org/officeDocument/2006/customXml" ds:itemID="{1FEC5E06-E001-419F-803F-9282911FC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f0503-9b38-44c9-8ad4-7ce13f393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992</Words>
  <Characters>5657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1</vt:lpstr>
    </vt:vector>
  </TitlesOfParts>
  <Company/>
  <LinksUpToDate>false</LinksUpToDate>
  <CharactersWithSpaces>6636</CharactersWithSpaces>
  <SharedDoc>false</SharedDoc>
  <HLinks>
    <vt:vector size="12" baseType="variant">
      <vt:variant>
        <vt:i4>5243000</vt:i4>
      </vt:variant>
      <vt:variant>
        <vt:i4>3</vt:i4>
      </vt:variant>
      <vt:variant>
        <vt:i4>0</vt:i4>
      </vt:variant>
      <vt:variant>
        <vt:i4>5</vt:i4>
      </vt:variant>
      <vt:variant>
        <vt:lpwstr>mailto:press@argotractors.com</vt:lpwstr>
      </vt:variant>
      <vt:variant>
        <vt:lpwstr/>
      </vt:variant>
      <vt:variant>
        <vt:i4>4259880</vt:i4>
      </vt:variant>
      <vt:variant>
        <vt:i4>0</vt:i4>
      </vt:variant>
      <vt:variant>
        <vt:i4>0</vt:i4>
      </vt:variant>
      <vt:variant>
        <vt:i4>5</vt:i4>
      </vt:variant>
      <vt:variant>
        <vt:lpwstr>mailto:antonio.salvaterra@argotractors.com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 Tractors e l'assistenza tecnica</dc:title>
  <dc:subject/>
  <dc:creator>AGENZIASISTEMA</dc:creator>
  <cp:keywords/>
  <dc:description/>
  <cp:lastModifiedBy>Ottaviani Federica</cp:lastModifiedBy>
  <cp:revision>6</cp:revision>
  <cp:lastPrinted>2026-09-15T06:42:00Z</cp:lastPrinted>
  <dcterms:created xsi:type="dcterms:W3CDTF">2026-09-09T12:22:00Z</dcterms:created>
  <dcterms:modified xsi:type="dcterms:W3CDTF">2026-09-15T06:42:00Z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0x01010071DA2D7F9A888C489C82578257C8B092</vt:lpwstr>
  </property>
</Properties>
</file>